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F27" w14:textId="77777777" w:rsidR="00497A5E" w:rsidRDefault="00497A5E" w:rsidP="000D66EB">
      <w:pPr>
        <w:pStyle w:val="Akapitzlist"/>
        <w:spacing w:line="259" w:lineRule="auto"/>
      </w:pPr>
      <w:r w:rsidRPr="00497A5E">
        <w:rPr>
          <w:noProof/>
        </w:rPr>
        <w:drawing>
          <wp:inline distT="0" distB="0" distL="0" distR="0" wp14:anchorId="0F422F62" wp14:editId="79208E47">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t>MARSZAŁEK WOJEWÓDZTWA PODKARPACKIEGO</w:t>
      </w:r>
    </w:p>
    <w:p w14:paraId="4F887FAE" w14:textId="6F425479" w:rsidR="00885499" w:rsidRPr="00885499" w:rsidRDefault="00885499" w:rsidP="00885499">
      <w:pPr>
        <w:keepNext/>
        <w:spacing w:after="0" w:line="276" w:lineRule="auto"/>
        <w:jc w:val="both"/>
        <w:outlineLvl w:val="2"/>
        <w:rPr>
          <w:rFonts w:eastAsia="Times New Roman" w:cs="Arial"/>
          <w:bCs/>
          <w:szCs w:val="24"/>
          <w:lang w:eastAsia="pl-PL"/>
        </w:rPr>
      </w:pPr>
      <w:r w:rsidRPr="00885499">
        <w:rPr>
          <w:rFonts w:eastAsia="Times New Roman" w:cs="Arial"/>
          <w:bCs/>
          <w:szCs w:val="24"/>
          <w:lang w:eastAsia="pl-PL"/>
        </w:rPr>
        <w:t>OS-I.7222.72.2.2022.BK</w:t>
      </w:r>
      <w:r w:rsidRPr="00885499">
        <w:rPr>
          <w:rFonts w:eastAsia="Times New Roman" w:cs="Arial"/>
          <w:bCs/>
          <w:szCs w:val="24"/>
          <w:lang w:eastAsia="pl-PL"/>
        </w:rPr>
        <w:tab/>
      </w:r>
      <w:r w:rsidRPr="00885499">
        <w:rPr>
          <w:rFonts w:eastAsia="Times New Roman" w:cs="Arial"/>
          <w:bCs/>
          <w:szCs w:val="24"/>
          <w:lang w:eastAsia="pl-PL"/>
        </w:rPr>
        <w:tab/>
      </w:r>
      <w:r w:rsidRPr="00885499">
        <w:rPr>
          <w:rFonts w:eastAsia="Times New Roman" w:cs="Arial"/>
          <w:bCs/>
          <w:szCs w:val="24"/>
          <w:lang w:eastAsia="pl-PL"/>
        </w:rPr>
        <w:tab/>
      </w:r>
      <w:r w:rsidRPr="00885499">
        <w:rPr>
          <w:rFonts w:eastAsia="Times New Roman" w:cs="Arial"/>
          <w:bCs/>
          <w:szCs w:val="24"/>
          <w:lang w:eastAsia="pl-PL"/>
        </w:rPr>
        <w:tab/>
      </w:r>
      <w:r>
        <w:rPr>
          <w:rFonts w:eastAsia="Times New Roman" w:cs="Arial"/>
          <w:bCs/>
          <w:szCs w:val="24"/>
          <w:lang w:eastAsia="pl-PL"/>
        </w:rPr>
        <w:tab/>
      </w:r>
      <w:r>
        <w:rPr>
          <w:rFonts w:eastAsia="Times New Roman" w:cs="Arial"/>
          <w:bCs/>
          <w:szCs w:val="24"/>
          <w:lang w:eastAsia="pl-PL"/>
        </w:rPr>
        <w:tab/>
      </w:r>
      <w:r w:rsidRPr="00885499">
        <w:rPr>
          <w:rFonts w:eastAsia="Times New Roman" w:cs="Arial"/>
          <w:bCs/>
          <w:szCs w:val="24"/>
          <w:lang w:eastAsia="pl-PL"/>
        </w:rPr>
        <w:t>Rzeszów, 2022-07-01</w:t>
      </w:r>
    </w:p>
    <w:p w14:paraId="3BF2EA7E" w14:textId="5EAF866D" w:rsidR="00885499" w:rsidRPr="00885499" w:rsidRDefault="00885499" w:rsidP="00A750BA">
      <w:pPr>
        <w:tabs>
          <w:tab w:val="left" w:pos="708"/>
          <w:tab w:val="left" w:pos="1416"/>
          <w:tab w:val="left" w:pos="2124"/>
          <w:tab w:val="left" w:pos="2832"/>
          <w:tab w:val="left" w:pos="3540"/>
          <w:tab w:val="left" w:pos="4248"/>
          <w:tab w:val="left" w:pos="4956"/>
          <w:tab w:val="left" w:pos="5500"/>
        </w:tabs>
        <w:spacing w:before="360" w:after="0" w:line="276" w:lineRule="auto"/>
        <w:jc w:val="center"/>
        <w:rPr>
          <w:rFonts w:eastAsia="Calibri" w:cs="Arial"/>
          <w:bCs/>
          <w:szCs w:val="24"/>
          <w:lang w:eastAsia="pl-PL"/>
        </w:rPr>
      </w:pPr>
      <w:r w:rsidRPr="00885499">
        <w:rPr>
          <w:rFonts w:eastAsia="Calibri" w:cs="Arial"/>
          <w:bCs/>
          <w:szCs w:val="24"/>
          <w:lang w:eastAsia="pl-PL"/>
        </w:rPr>
        <w:t>D E C Y Z J A</w:t>
      </w:r>
    </w:p>
    <w:p w14:paraId="711AC4A7" w14:textId="77777777" w:rsidR="00885499" w:rsidRPr="00885499" w:rsidRDefault="00885499" w:rsidP="00885499">
      <w:pPr>
        <w:tabs>
          <w:tab w:val="left" w:pos="3584"/>
        </w:tabs>
        <w:spacing w:after="0" w:line="276" w:lineRule="auto"/>
        <w:jc w:val="both"/>
        <w:rPr>
          <w:rFonts w:eastAsia="Calibri" w:cs="Arial"/>
          <w:bCs/>
          <w:szCs w:val="24"/>
          <w:lang w:eastAsia="pl-PL"/>
        </w:rPr>
      </w:pPr>
      <w:r w:rsidRPr="00885499">
        <w:rPr>
          <w:rFonts w:eastAsia="Calibri" w:cs="Arial"/>
          <w:bCs/>
          <w:szCs w:val="24"/>
          <w:lang w:eastAsia="pl-PL"/>
        </w:rPr>
        <w:t xml:space="preserve">Działając na podstawie: </w:t>
      </w:r>
    </w:p>
    <w:p w14:paraId="2AF7358D" w14:textId="77777777" w:rsidR="00885499" w:rsidRPr="00885499" w:rsidRDefault="00885499" w:rsidP="00885499">
      <w:pPr>
        <w:numPr>
          <w:ilvl w:val="0"/>
          <w:numId w:val="41"/>
        </w:numPr>
        <w:spacing w:after="0" w:line="240" w:lineRule="auto"/>
        <w:jc w:val="both"/>
        <w:rPr>
          <w:rFonts w:eastAsia="Calibri" w:cs="Arial"/>
          <w:bCs/>
          <w:szCs w:val="24"/>
          <w:lang w:eastAsia="pl-PL"/>
        </w:rPr>
      </w:pPr>
      <w:r w:rsidRPr="00885499">
        <w:rPr>
          <w:rFonts w:eastAsia="Calibri" w:cs="Arial"/>
          <w:bCs/>
          <w:szCs w:val="24"/>
          <w:lang w:eastAsia="pl-PL"/>
        </w:rPr>
        <w:t>art. 163, art. 104 ustawy z dnia 14 czerwca 1960 r. Kodeks postępowania administracyjnego (</w:t>
      </w:r>
      <w:proofErr w:type="spellStart"/>
      <w:r w:rsidRPr="00885499">
        <w:rPr>
          <w:rFonts w:eastAsia="Calibri" w:cs="Arial"/>
          <w:bCs/>
          <w:szCs w:val="24"/>
          <w:lang w:eastAsia="pl-PL"/>
        </w:rPr>
        <w:t>t.j</w:t>
      </w:r>
      <w:proofErr w:type="spellEnd"/>
      <w:r w:rsidRPr="00885499">
        <w:rPr>
          <w:rFonts w:eastAsia="Calibri" w:cs="Arial"/>
          <w:bCs/>
          <w:szCs w:val="24"/>
          <w:lang w:eastAsia="pl-PL"/>
        </w:rPr>
        <w:t>. Dz. U. z 2021 r. poz. 735 ze zm.),</w:t>
      </w:r>
    </w:p>
    <w:p w14:paraId="68CE37DD" w14:textId="77777777" w:rsidR="00885499" w:rsidRPr="00885499" w:rsidRDefault="00885499" w:rsidP="00885499">
      <w:pPr>
        <w:numPr>
          <w:ilvl w:val="0"/>
          <w:numId w:val="41"/>
        </w:numPr>
        <w:spacing w:before="60" w:after="0" w:line="276" w:lineRule="auto"/>
        <w:jc w:val="both"/>
        <w:rPr>
          <w:rFonts w:eastAsia="Calibri" w:cs="Arial"/>
          <w:bCs/>
          <w:szCs w:val="24"/>
          <w:lang w:eastAsia="pl-PL"/>
        </w:rPr>
      </w:pPr>
      <w:r w:rsidRPr="00885499">
        <w:rPr>
          <w:rFonts w:eastAsia="Calibri" w:cs="Arial"/>
          <w:bCs/>
          <w:szCs w:val="24"/>
          <w:lang w:eastAsia="pl-PL"/>
        </w:rPr>
        <w:t>art. 192, art. 378 ust. 2a ustawy z dnia 27 kwietnia 2001 r. Prawo ochrony środowiska (</w:t>
      </w:r>
      <w:proofErr w:type="spellStart"/>
      <w:r w:rsidRPr="00885499">
        <w:rPr>
          <w:rFonts w:eastAsia="Calibri" w:cs="Arial"/>
          <w:bCs/>
          <w:szCs w:val="24"/>
          <w:lang w:eastAsia="pl-PL"/>
        </w:rPr>
        <w:t>t.j</w:t>
      </w:r>
      <w:proofErr w:type="spellEnd"/>
      <w:r w:rsidRPr="00885499">
        <w:rPr>
          <w:rFonts w:eastAsia="Calibri" w:cs="Arial"/>
          <w:bCs/>
          <w:szCs w:val="24"/>
          <w:lang w:eastAsia="pl-PL"/>
        </w:rPr>
        <w:t>. Dz. U. z 2021 r. poz. 1973 ze zm.) w związku</w:t>
      </w:r>
      <w:bookmarkStart w:id="0" w:name="_Hlk102727559"/>
      <w:r w:rsidRPr="00885499">
        <w:rPr>
          <w:rFonts w:eastAsia="Calibri" w:cs="Arial"/>
          <w:bCs/>
          <w:szCs w:val="24"/>
          <w:lang w:eastAsia="pl-PL"/>
        </w:rPr>
        <w:t xml:space="preserve"> </w:t>
      </w:r>
      <w:r w:rsidRPr="00885499">
        <w:rPr>
          <w:rFonts w:eastAsia="Times New Roman" w:cs="Arial"/>
          <w:bCs/>
          <w:szCs w:val="24"/>
          <w:lang w:val="x-none" w:eastAsia="pl-PL"/>
        </w:rPr>
        <w:t xml:space="preserve">§ 2 ust. 1 pkt 13 lit b) </w:t>
      </w:r>
      <w:r w:rsidRPr="00885499">
        <w:rPr>
          <w:rFonts w:eastAsia="Calibri" w:cs="Arial"/>
          <w:bCs/>
          <w:szCs w:val="24"/>
          <w:lang w:eastAsia="pl-PL"/>
        </w:rPr>
        <w:t xml:space="preserve">rozporządzenia Rady Ministrów z dnia 9 listopada 2010 r. w sprawie przedsięwzięć mogących znacząco oddziaływać na środowisko (Dz. U. z 2019 poz. 1839), </w:t>
      </w:r>
      <w:bookmarkEnd w:id="0"/>
    </w:p>
    <w:p w14:paraId="62A25B8F" w14:textId="493B44E9" w:rsidR="00885499" w:rsidRPr="00885499" w:rsidRDefault="00885499" w:rsidP="00885499">
      <w:pPr>
        <w:numPr>
          <w:ilvl w:val="0"/>
          <w:numId w:val="41"/>
        </w:numPr>
        <w:spacing w:before="60" w:after="0" w:line="276" w:lineRule="auto"/>
        <w:jc w:val="both"/>
        <w:rPr>
          <w:rFonts w:eastAsia="Calibri" w:cs="Arial"/>
          <w:bCs/>
          <w:szCs w:val="24"/>
          <w:lang w:eastAsia="pl-PL"/>
        </w:rPr>
      </w:pPr>
      <w:r w:rsidRPr="00885499">
        <w:rPr>
          <w:rFonts w:eastAsia="Calibri" w:cs="Arial"/>
          <w:bCs/>
          <w:szCs w:val="24"/>
          <w:lang w:val="en-US" w:eastAsia="pl-PL"/>
        </w:rPr>
        <w:t xml:space="preserve">pkt. 2 </w:t>
      </w:r>
      <w:proofErr w:type="spellStart"/>
      <w:r w:rsidRPr="00885499">
        <w:rPr>
          <w:rFonts w:eastAsia="Calibri" w:cs="Arial"/>
          <w:bCs/>
          <w:szCs w:val="24"/>
          <w:lang w:val="en-US" w:eastAsia="pl-PL"/>
        </w:rPr>
        <w:t>ppkt</w:t>
      </w:r>
      <w:proofErr w:type="spellEnd"/>
      <w:r w:rsidRPr="00885499">
        <w:rPr>
          <w:rFonts w:eastAsia="Calibri" w:cs="Arial"/>
          <w:bCs/>
          <w:szCs w:val="24"/>
          <w:lang w:val="en-US" w:eastAsia="pl-PL"/>
        </w:rPr>
        <w:t xml:space="preserve">. 4 </w:t>
      </w:r>
      <w:r w:rsidRPr="00885499">
        <w:rPr>
          <w:rFonts w:eastAsia="Calibri" w:cs="Arial"/>
          <w:bCs/>
          <w:szCs w:val="24"/>
          <w:lang w:eastAsia="pl-PL"/>
        </w:rPr>
        <w:t xml:space="preserve">załącznika do rozporządzenia Ministra Środowiska z dnia 27 sierpnia 2014 r. w sprawie rodzajów instalacji mogących powodować znaczne zanieczyszczenie poszczególnych elementów przyrodniczych albo środowiska jako całości (Dz. U. z 2014 r. Nr 1169), </w:t>
      </w:r>
    </w:p>
    <w:p w14:paraId="579573F4" w14:textId="64B5832E" w:rsidR="00885499" w:rsidRDefault="00885499" w:rsidP="00885499">
      <w:pPr>
        <w:spacing w:after="0" w:line="276" w:lineRule="auto"/>
        <w:jc w:val="both"/>
        <w:rPr>
          <w:rFonts w:eastAsia="Calibri" w:cs="Arial"/>
          <w:bCs/>
          <w:szCs w:val="24"/>
          <w:lang w:eastAsia="pl-PL"/>
        </w:rPr>
      </w:pPr>
      <w:r w:rsidRPr="00885499">
        <w:rPr>
          <w:rFonts w:eastAsia="Calibri" w:cs="Arial"/>
          <w:bCs/>
          <w:iCs/>
          <w:szCs w:val="24"/>
          <w:lang w:eastAsia="pl-PL"/>
        </w:rPr>
        <w:t>po rozpatrzeniu wniosku</w:t>
      </w:r>
      <w:r w:rsidRPr="00885499">
        <w:rPr>
          <w:rFonts w:eastAsia="Calibri" w:cs="Arial"/>
          <w:bCs/>
          <w:iCs/>
          <w:spacing w:val="-1"/>
          <w:szCs w:val="24"/>
          <w:lang w:eastAsia="pl-PL"/>
        </w:rPr>
        <w:t xml:space="preserve"> </w:t>
      </w:r>
      <w:bookmarkStart w:id="1" w:name="_Hlk2161780"/>
      <w:r w:rsidRPr="00885499">
        <w:rPr>
          <w:rFonts w:eastAsia="Calibri" w:cs="Arial"/>
          <w:bCs/>
          <w:iCs/>
          <w:spacing w:val="-1"/>
          <w:szCs w:val="24"/>
          <w:lang w:eastAsia="pl-PL"/>
        </w:rPr>
        <w:t xml:space="preserve">spółki pn.: </w:t>
      </w:r>
      <w:bookmarkStart w:id="2" w:name="_Hlk105415853"/>
      <w:r w:rsidRPr="00885499">
        <w:rPr>
          <w:rFonts w:eastAsia="Calibri" w:cs="Arial"/>
          <w:bCs/>
          <w:szCs w:val="24"/>
          <w:lang w:bidi="en-US"/>
        </w:rPr>
        <w:t xml:space="preserve">Odlewnia „Kaw-Met” Marek Kawiński Spółka z </w:t>
      </w:r>
      <w:bookmarkStart w:id="3" w:name="_Hlk105413564"/>
      <w:r w:rsidRPr="00885499">
        <w:rPr>
          <w:rFonts w:eastAsia="Calibri" w:cs="Arial"/>
          <w:bCs/>
          <w:szCs w:val="24"/>
          <w:lang w:bidi="en-US"/>
        </w:rPr>
        <w:t>ograniczoną odpowiedzialnością (REGON 521473146, NIP 7952568415)</w:t>
      </w:r>
      <w:bookmarkEnd w:id="2"/>
      <w:bookmarkEnd w:id="3"/>
      <w:r w:rsidRPr="00885499">
        <w:rPr>
          <w:rFonts w:eastAsia="Calibri" w:cs="Arial"/>
          <w:bCs/>
          <w:szCs w:val="24"/>
          <w:lang w:bidi="en-US"/>
        </w:rPr>
        <w:t xml:space="preserve">, </w:t>
      </w:r>
      <w:bookmarkEnd w:id="1"/>
      <w:r w:rsidRPr="00885499">
        <w:rPr>
          <w:rFonts w:eastAsia="Calibri" w:cs="Arial"/>
          <w:bCs/>
          <w:szCs w:val="24"/>
          <w:lang w:eastAsia="pl-PL"/>
        </w:rPr>
        <w:t xml:space="preserve">z dnia 15 kwietnia 2022 r., w sprawie zmiany decyzji Marszałka Województwa Podkarpackiego z dnia 12 czerwca 2019 r., znak: OS-I.7222.29.1.2019.MH zmienionej decyzją z dnia 3 grudnia 2020 r. znak OS-I.7222.82.1.2020.MH oraz z dnia 23 maja 2022 r. znak: OS-I.7222.72.1.2022.BK, w której udzielono Odlewni KAW-MET Marek Kawiński Spółka z </w:t>
      </w:r>
      <w:r w:rsidRPr="00885499">
        <w:rPr>
          <w:rFonts w:eastAsia="Calibri" w:cs="Arial"/>
          <w:bCs/>
          <w:szCs w:val="24"/>
          <w:lang w:bidi="en-US"/>
        </w:rPr>
        <w:t>ograniczoną odpowiedzialnością, ul. Krakowska 11, 37-716 Orły</w:t>
      </w:r>
      <w:r w:rsidR="00B243BF">
        <w:rPr>
          <w:rFonts w:eastAsia="Calibri" w:cs="Arial"/>
          <w:bCs/>
          <w:szCs w:val="24"/>
          <w:lang w:bidi="en-US"/>
        </w:rPr>
        <w:t xml:space="preserve"> </w:t>
      </w:r>
      <w:r w:rsidRPr="00885499">
        <w:rPr>
          <w:rFonts w:eastAsia="Calibri" w:cs="Arial"/>
          <w:bCs/>
          <w:szCs w:val="24"/>
          <w:lang w:bidi="en-US"/>
        </w:rPr>
        <w:t>(REGON 521473146, NIP 7952568415)</w:t>
      </w:r>
      <w:r w:rsidRPr="00885499">
        <w:rPr>
          <w:rFonts w:eastAsia="Calibri" w:cs="Arial"/>
          <w:bCs/>
          <w:szCs w:val="24"/>
          <w:lang w:eastAsia="pl-PL"/>
        </w:rPr>
        <w:t>, pozwolenia zintegrowanego na prowadzenie instalacji do odlewania stali i stopów żelaza o zdolności produkcyjnej 70 Mg/dobę, zlokalizowanej na działce nr 289/7</w:t>
      </w:r>
      <w:r>
        <w:rPr>
          <w:rFonts w:eastAsia="Calibri" w:cs="Arial"/>
          <w:bCs/>
          <w:szCs w:val="24"/>
          <w:lang w:eastAsia="pl-PL"/>
        </w:rPr>
        <w:t xml:space="preserve"> </w:t>
      </w:r>
      <w:r w:rsidRPr="00885499">
        <w:rPr>
          <w:rFonts w:eastAsia="Calibri" w:cs="Arial"/>
          <w:bCs/>
          <w:szCs w:val="24"/>
          <w:lang w:eastAsia="pl-PL"/>
        </w:rPr>
        <w:t xml:space="preserve">w m. Zadąbrowie 311, powiat przemyski, gmina Orły, </w:t>
      </w:r>
    </w:p>
    <w:p w14:paraId="57A9C5CF" w14:textId="2C230C23" w:rsidR="00885499" w:rsidRPr="00885499" w:rsidRDefault="00885499" w:rsidP="002738B6">
      <w:pPr>
        <w:spacing w:before="240" w:after="240" w:line="276" w:lineRule="auto"/>
        <w:jc w:val="center"/>
        <w:rPr>
          <w:rFonts w:eastAsia="Calibri" w:cs="Arial"/>
          <w:bCs/>
          <w:szCs w:val="24"/>
          <w:lang w:eastAsia="pl-PL"/>
        </w:rPr>
      </w:pPr>
      <w:r w:rsidRPr="00885499">
        <w:rPr>
          <w:rFonts w:eastAsia="Calibri" w:cs="Arial"/>
          <w:bCs/>
          <w:szCs w:val="24"/>
          <w:lang w:eastAsia="pl-PL"/>
        </w:rPr>
        <w:t>o r z e k a m :</w:t>
      </w:r>
    </w:p>
    <w:p w14:paraId="079ED174" w14:textId="35C1D117" w:rsidR="002738B6" w:rsidRDefault="00885499" w:rsidP="00885499">
      <w:pPr>
        <w:spacing w:after="0" w:line="276" w:lineRule="auto"/>
        <w:jc w:val="both"/>
        <w:rPr>
          <w:rFonts w:eastAsia="Calibri" w:cs="Arial"/>
          <w:bCs/>
          <w:szCs w:val="24"/>
          <w:lang w:eastAsia="pl-PL"/>
        </w:rPr>
      </w:pPr>
      <w:r w:rsidRPr="00885499">
        <w:rPr>
          <w:rFonts w:eastAsia="Calibri" w:cs="Arial"/>
          <w:bCs/>
          <w:szCs w:val="24"/>
          <w:lang w:eastAsia="pl-PL"/>
        </w:rPr>
        <w:t xml:space="preserve">I. Zmieniam decyzję Marszałka Województwa Podkarpackiego </w:t>
      </w:r>
      <w:r w:rsidRPr="00885499">
        <w:rPr>
          <w:rFonts w:eastAsia="Times New Roman" w:cs="Arial"/>
          <w:bCs/>
          <w:szCs w:val="24"/>
          <w:lang w:eastAsia="pl-PL"/>
        </w:rPr>
        <w:t xml:space="preserve">z </w:t>
      </w:r>
      <w:r w:rsidRPr="00885499">
        <w:rPr>
          <w:rFonts w:eastAsia="Calibri" w:cs="Arial"/>
          <w:bCs/>
          <w:szCs w:val="24"/>
          <w:lang w:eastAsia="pl-PL"/>
        </w:rPr>
        <w:t>dnia 12 czerwca 2019r., znak: OS-I.7222.29.1.2019.MH, zmienioną decyzją z dnia 3 grudnia 2020 r. znak: OS-I.7222.82.1.2020.MH oraz decyzją z dnia 23 maja 2022 r.</w:t>
      </w:r>
      <w:r>
        <w:rPr>
          <w:rFonts w:eastAsia="Calibri" w:cs="Arial"/>
          <w:bCs/>
          <w:szCs w:val="24"/>
          <w:lang w:eastAsia="pl-PL"/>
        </w:rPr>
        <w:t xml:space="preserve"> </w:t>
      </w:r>
      <w:r w:rsidRPr="00885499">
        <w:rPr>
          <w:rFonts w:eastAsia="Calibri" w:cs="Arial"/>
          <w:bCs/>
          <w:szCs w:val="24"/>
          <w:lang w:eastAsia="pl-PL"/>
        </w:rPr>
        <w:t xml:space="preserve">znak: OS-I.7222.72.1.2022.BK, którą udzielono spółce pn.: </w:t>
      </w:r>
      <w:r w:rsidRPr="00885499">
        <w:rPr>
          <w:rFonts w:eastAsia="Calibri" w:cs="Arial"/>
          <w:bCs/>
          <w:szCs w:val="24"/>
          <w:lang w:bidi="en-US"/>
        </w:rPr>
        <w:t>Odlewnia „Kaw-Met” Marek Kawiński Spółka z ograniczoną odpowiedzialnością, ul. Krakowska 11,</w:t>
      </w:r>
      <w:r>
        <w:rPr>
          <w:rFonts w:eastAsia="Calibri" w:cs="Arial"/>
          <w:bCs/>
          <w:szCs w:val="24"/>
          <w:lang w:bidi="en-US"/>
        </w:rPr>
        <w:t xml:space="preserve"> </w:t>
      </w:r>
      <w:r w:rsidRPr="00885499">
        <w:rPr>
          <w:rFonts w:eastAsia="Calibri" w:cs="Arial"/>
          <w:bCs/>
          <w:szCs w:val="24"/>
          <w:lang w:bidi="en-US"/>
        </w:rPr>
        <w:t>37-716 Orły (REGON 521473146, NIP 7952568415)</w:t>
      </w:r>
      <w:r w:rsidRPr="00885499">
        <w:rPr>
          <w:rFonts w:eastAsia="Calibri" w:cs="Arial"/>
          <w:bCs/>
          <w:szCs w:val="24"/>
        </w:rPr>
        <w:t xml:space="preserve">, </w:t>
      </w:r>
      <w:r w:rsidRPr="00885499">
        <w:rPr>
          <w:rFonts w:eastAsia="Calibri" w:cs="Arial"/>
          <w:bCs/>
          <w:szCs w:val="24"/>
          <w:lang w:eastAsia="pl-PL"/>
        </w:rPr>
        <w:t xml:space="preserve">pozwolenia zintegrowanego </w:t>
      </w:r>
      <w:r w:rsidRPr="00885499">
        <w:rPr>
          <w:rFonts w:eastAsia="Times New Roman" w:cs="Arial"/>
          <w:bCs/>
          <w:szCs w:val="24"/>
          <w:lang w:eastAsia="pl-PL"/>
        </w:rPr>
        <w:t>na</w:t>
      </w:r>
      <w:r w:rsidR="002738B6">
        <w:rPr>
          <w:rFonts w:eastAsia="Times New Roman" w:cs="Arial"/>
          <w:bCs/>
          <w:szCs w:val="24"/>
          <w:lang w:eastAsia="pl-PL"/>
        </w:rPr>
        <w:t xml:space="preserve"> </w:t>
      </w:r>
      <w:r w:rsidRPr="00885499">
        <w:rPr>
          <w:rFonts w:eastAsia="Times New Roman" w:cs="Arial"/>
          <w:bCs/>
          <w:szCs w:val="24"/>
          <w:lang w:eastAsia="pl-PL"/>
        </w:rPr>
        <w:t xml:space="preserve">prowadzenie </w:t>
      </w:r>
      <w:r w:rsidRPr="00885499">
        <w:rPr>
          <w:rFonts w:eastAsia="Calibri" w:cs="Arial"/>
          <w:bCs/>
          <w:szCs w:val="24"/>
          <w:lang w:eastAsia="pl-PL"/>
        </w:rPr>
        <w:t>instalacji do odlewania stali i stopów żelaza o zdolności produkcyjnej 70 Mg/dobę, zlokalizowanej na działce nr 289/7 w m. Zadąbrowie 311, powiat przemyski, gmina Orły, w</w:t>
      </w:r>
      <w:r w:rsidR="00B243BF">
        <w:rPr>
          <w:rFonts w:eastAsia="Calibri" w:cs="Arial"/>
          <w:bCs/>
          <w:szCs w:val="24"/>
          <w:lang w:eastAsia="pl-PL"/>
        </w:rPr>
        <w:t xml:space="preserve"> </w:t>
      </w:r>
      <w:r w:rsidRPr="00885499">
        <w:rPr>
          <w:rFonts w:eastAsia="Calibri" w:cs="Arial"/>
          <w:bCs/>
          <w:szCs w:val="24"/>
          <w:lang w:eastAsia="pl-PL"/>
        </w:rPr>
        <w:t>następujący sposób:</w:t>
      </w:r>
    </w:p>
    <w:p w14:paraId="4ABB312B" w14:textId="270F0E28" w:rsidR="00885499" w:rsidRPr="00885499" w:rsidRDefault="00885499" w:rsidP="002738B6">
      <w:pPr>
        <w:spacing w:before="240" w:after="0" w:line="276" w:lineRule="auto"/>
        <w:jc w:val="both"/>
        <w:rPr>
          <w:rFonts w:eastAsia="Calibri" w:cs="Arial"/>
          <w:bCs/>
          <w:szCs w:val="24"/>
        </w:rPr>
      </w:pPr>
      <w:r w:rsidRPr="00885499">
        <w:rPr>
          <w:rFonts w:eastAsia="Calibri" w:cs="Arial"/>
          <w:b/>
          <w:szCs w:val="24"/>
          <w:lang w:eastAsia="pl-PL"/>
        </w:rPr>
        <w:t>I.1</w:t>
      </w:r>
      <w:r w:rsidRPr="00885499">
        <w:rPr>
          <w:rFonts w:eastAsia="Calibri" w:cs="Arial"/>
          <w:bCs/>
          <w:szCs w:val="24"/>
          <w:lang w:eastAsia="pl-PL"/>
        </w:rPr>
        <w:t xml:space="preserve">. </w:t>
      </w:r>
      <w:r w:rsidRPr="00885499">
        <w:rPr>
          <w:rFonts w:eastAsia="Calibri" w:cs="Arial"/>
          <w:b/>
          <w:szCs w:val="24"/>
          <w:lang w:eastAsia="pl-PL"/>
        </w:rPr>
        <w:t>Po słowie „orzekam” zapis:</w:t>
      </w:r>
    </w:p>
    <w:p w14:paraId="3CE21E9E" w14:textId="24BA2797" w:rsidR="00885499" w:rsidRPr="00885499" w:rsidRDefault="00885499" w:rsidP="00885499">
      <w:pPr>
        <w:suppressAutoHyphens/>
        <w:autoSpaceDE w:val="0"/>
        <w:adjustRightInd w:val="0"/>
        <w:spacing w:after="0" w:line="276" w:lineRule="auto"/>
        <w:jc w:val="both"/>
        <w:textAlignment w:val="baseline"/>
        <w:rPr>
          <w:rFonts w:eastAsia="Calibri" w:cs="Arial"/>
          <w:bCs/>
          <w:szCs w:val="24"/>
        </w:rPr>
      </w:pPr>
      <w:r w:rsidRPr="00885499">
        <w:rPr>
          <w:rFonts w:eastAsia="Calibri" w:cs="Arial"/>
          <w:bCs/>
          <w:szCs w:val="24"/>
        </w:rPr>
        <w:lastRenderedPageBreak/>
        <w:t>„udzielam spółce pn.: Odlewnia KAW-MET Marek Kawiński Spółka z ograniczoną odpowiedzialnością, ul. Krakowska 11, 37-716 Orły (REGON 521473146,</w:t>
      </w:r>
      <w:r w:rsidR="002738B6">
        <w:rPr>
          <w:rFonts w:eastAsia="Calibri" w:cs="Arial"/>
          <w:bCs/>
          <w:szCs w:val="24"/>
        </w:rPr>
        <w:t xml:space="preserve"> </w:t>
      </w:r>
      <w:r w:rsidRPr="00885499">
        <w:rPr>
          <w:rFonts w:eastAsia="Calibri" w:cs="Arial"/>
          <w:bCs/>
          <w:szCs w:val="24"/>
        </w:rPr>
        <w:t>NIP 7952568415) pozwolenia zintegrowanego na prowadzenie instalacji do odlewania stali i stopów żelaza o zdolności produkcyjnej 70 Mg/dobę, zlokalizowanej na działce nr 289/7 w m. Zadąbrowie 311, powiat przemyski, gmina Orły i określam:”</w:t>
      </w:r>
    </w:p>
    <w:p w14:paraId="49BD6EA9" w14:textId="77777777" w:rsidR="00885499" w:rsidRPr="00885499" w:rsidRDefault="00885499" w:rsidP="002738B6">
      <w:pPr>
        <w:suppressAutoHyphens/>
        <w:autoSpaceDE w:val="0"/>
        <w:adjustRightInd w:val="0"/>
        <w:spacing w:before="240" w:after="0" w:line="276" w:lineRule="auto"/>
        <w:jc w:val="both"/>
        <w:textAlignment w:val="baseline"/>
        <w:rPr>
          <w:rFonts w:eastAsia="Calibri" w:cs="Arial"/>
          <w:b/>
          <w:szCs w:val="24"/>
          <w:lang w:eastAsia="ar-SA"/>
        </w:rPr>
      </w:pPr>
      <w:r w:rsidRPr="00885499">
        <w:rPr>
          <w:rFonts w:eastAsia="Calibri" w:cs="Arial"/>
          <w:b/>
          <w:szCs w:val="24"/>
          <w:lang w:eastAsia="ar-SA"/>
        </w:rPr>
        <w:t>otrzymuje brzmienie:</w:t>
      </w:r>
    </w:p>
    <w:p w14:paraId="75F236B0" w14:textId="46F5FF87" w:rsidR="00885499" w:rsidRPr="00885499" w:rsidRDefault="00885499" w:rsidP="002738B6">
      <w:pPr>
        <w:spacing w:after="0" w:line="276" w:lineRule="auto"/>
        <w:jc w:val="both"/>
        <w:rPr>
          <w:rFonts w:eastAsia="Calibri" w:cs="Arial"/>
          <w:bCs/>
          <w:szCs w:val="24"/>
        </w:rPr>
      </w:pPr>
      <w:bookmarkStart w:id="4" w:name="_Hlk105416580"/>
      <w:r w:rsidRPr="00885499">
        <w:rPr>
          <w:rFonts w:eastAsia="Calibri" w:cs="Arial"/>
          <w:bCs/>
          <w:szCs w:val="24"/>
        </w:rPr>
        <w:t>„</w:t>
      </w:r>
      <w:bookmarkStart w:id="5" w:name="_Hlk105484083"/>
      <w:r w:rsidRPr="00885499">
        <w:rPr>
          <w:rFonts w:eastAsia="Calibri" w:cs="Arial"/>
          <w:bCs/>
          <w:szCs w:val="24"/>
        </w:rPr>
        <w:t>udzielam spółce pn.: Odlewnia KAW-MET Marek Kawiński Spółka z ograniczoną odpowiedzialnością, Zadąbrowie 311, 37-716 Zadąbrowie (REGON 521473146,</w:t>
      </w:r>
      <w:r w:rsidR="00A750BA">
        <w:rPr>
          <w:rFonts w:eastAsia="Calibri" w:cs="Arial"/>
          <w:bCs/>
          <w:szCs w:val="24"/>
        </w:rPr>
        <w:t xml:space="preserve"> </w:t>
      </w:r>
      <w:r w:rsidRPr="00885499">
        <w:rPr>
          <w:rFonts w:eastAsia="Calibri" w:cs="Arial"/>
          <w:bCs/>
          <w:szCs w:val="24"/>
        </w:rPr>
        <w:t>NIP 7952568415) pozwolenia zintegrowanego na prowadzenie instalacji do odlewania stali i stopów żelaza o zdolności produkcyjnej 70 Mg/dobę, zlokalizowanej na działce nr 289/7 w m. Zadąbrowie 311, powiat przemyski, gmina Orły i określam</w:t>
      </w:r>
      <w:bookmarkEnd w:id="5"/>
      <w:r w:rsidRPr="00885499">
        <w:rPr>
          <w:rFonts w:eastAsia="Calibri" w:cs="Arial"/>
          <w:bCs/>
          <w:szCs w:val="24"/>
        </w:rPr>
        <w:t>:”</w:t>
      </w:r>
      <w:bookmarkEnd w:id="4"/>
    </w:p>
    <w:p w14:paraId="1DC50961" w14:textId="77777777" w:rsidR="002738B6" w:rsidRDefault="00885499" w:rsidP="002738B6">
      <w:pPr>
        <w:suppressAutoHyphens/>
        <w:autoSpaceDE w:val="0"/>
        <w:adjustRightInd w:val="0"/>
        <w:spacing w:before="240" w:after="240" w:line="276" w:lineRule="auto"/>
        <w:jc w:val="both"/>
        <w:textAlignment w:val="baseline"/>
        <w:rPr>
          <w:rFonts w:eastAsia="Calibri" w:cs="Arial"/>
          <w:b/>
          <w:szCs w:val="24"/>
          <w:lang w:eastAsia="ar-SA"/>
        </w:rPr>
      </w:pPr>
      <w:r w:rsidRPr="00885499">
        <w:rPr>
          <w:rFonts w:eastAsia="Calibri" w:cs="Arial"/>
          <w:b/>
          <w:szCs w:val="24"/>
          <w:lang w:eastAsia="ar-SA"/>
        </w:rPr>
        <w:t xml:space="preserve">I.2. </w:t>
      </w:r>
      <w:r w:rsidRPr="00885499">
        <w:rPr>
          <w:rFonts w:eastAsia="Calibri" w:cs="Arial"/>
          <w:b/>
          <w:szCs w:val="24"/>
          <w:u w:val="single"/>
          <w:lang w:eastAsia="ar-SA"/>
        </w:rPr>
        <w:t>Użyty w każdym punkcie obowiązującej decyzji adres siedziby Spółki</w:t>
      </w:r>
      <w:r w:rsidRPr="00885499">
        <w:rPr>
          <w:rFonts w:eastAsia="Calibri" w:cs="Arial"/>
          <w:b/>
          <w:szCs w:val="24"/>
          <w:lang w:eastAsia="ar-SA"/>
        </w:rPr>
        <w:t>:</w:t>
      </w:r>
    </w:p>
    <w:p w14:paraId="5D7251FF" w14:textId="4C2E0D67" w:rsidR="00885499" w:rsidRPr="00885499" w:rsidRDefault="00885499" w:rsidP="002738B6">
      <w:pPr>
        <w:suppressAutoHyphens/>
        <w:autoSpaceDE w:val="0"/>
        <w:adjustRightInd w:val="0"/>
        <w:spacing w:after="0" w:line="276" w:lineRule="auto"/>
        <w:jc w:val="both"/>
        <w:textAlignment w:val="baseline"/>
        <w:rPr>
          <w:rFonts w:eastAsia="Calibri" w:cs="Arial"/>
          <w:b/>
          <w:szCs w:val="24"/>
          <w:lang w:eastAsia="ar-SA"/>
        </w:rPr>
      </w:pPr>
      <w:r w:rsidRPr="00885499">
        <w:rPr>
          <w:rFonts w:eastAsia="Calibri" w:cs="Arial"/>
          <w:bCs/>
          <w:szCs w:val="24"/>
          <w:lang w:eastAsia="pl-PL"/>
        </w:rPr>
        <w:t>„</w:t>
      </w:r>
      <w:r w:rsidRPr="00885499">
        <w:rPr>
          <w:rFonts w:eastAsia="Calibri" w:cs="Arial"/>
          <w:bCs/>
          <w:szCs w:val="24"/>
          <w:lang w:eastAsia="it-IT"/>
        </w:rPr>
        <w:t>ul Krakowska 11, 37-716 Orły”</w:t>
      </w:r>
    </w:p>
    <w:p w14:paraId="37B2367F" w14:textId="77777777" w:rsidR="002738B6" w:rsidRDefault="00885499" w:rsidP="00A750BA">
      <w:pPr>
        <w:spacing w:before="120" w:after="0" w:line="276" w:lineRule="auto"/>
        <w:jc w:val="both"/>
        <w:rPr>
          <w:rFonts w:eastAsia="Calibri" w:cs="Arial"/>
          <w:b/>
          <w:szCs w:val="24"/>
          <w:lang w:eastAsia="pl-PL"/>
        </w:rPr>
      </w:pPr>
      <w:r w:rsidRPr="00885499">
        <w:rPr>
          <w:rFonts w:eastAsia="Calibri" w:cs="Arial"/>
          <w:b/>
          <w:szCs w:val="24"/>
          <w:lang w:eastAsia="pl-PL"/>
        </w:rPr>
        <w:t>otrzymuje brzmienie:</w:t>
      </w:r>
    </w:p>
    <w:p w14:paraId="4154443A" w14:textId="5AC44C5B" w:rsidR="00885499" w:rsidRPr="00885499" w:rsidRDefault="00885499" w:rsidP="00A750BA">
      <w:pPr>
        <w:spacing w:before="120" w:after="0" w:line="276" w:lineRule="auto"/>
        <w:jc w:val="both"/>
        <w:rPr>
          <w:rFonts w:eastAsia="Calibri" w:cs="Arial"/>
          <w:b/>
          <w:szCs w:val="24"/>
          <w:lang w:eastAsia="pl-PL"/>
        </w:rPr>
      </w:pPr>
      <w:r w:rsidRPr="00885499">
        <w:rPr>
          <w:rFonts w:eastAsia="Calibri" w:cs="Arial"/>
          <w:bCs/>
          <w:szCs w:val="24"/>
          <w:lang w:eastAsia="pl-PL"/>
        </w:rPr>
        <w:t>„</w:t>
      </w:r>
      <w:bookmarkStart w:id="6" w:name="_Hlk105502752"/>
      <w:r w:rsidRPr="00885499">
        <w:rPr>
          <w:rFonts w:eastAsia="Calibri" w:cs="Arial"/>
          <w:bCs/>
          <w:szCs w:val="24"/>
          <w:lang w:bidi="en-US"/>
        </w:rPr>
        <w:t>Zadąbrowie 311, 37-716 Zadąbrowie</w:t>
      </w:r>
      <w:bookmarkEnd w:id="6"/>
      <w:r w:rsidRPr="00885499">
        <w:rPr>
          <w:rFonts w:eastAsia="Calibri" w:cs="Arial"/>
          <w:bCs/>
          <w:szCs w:val="24"/>
          <w:lang w:bidi="en-US"/>
        </w:rPr>
        <w:t>”</w:t>
      </w:r>
    </w:p>
    <w:p w14:paraId="58CA4CC5" w14:textId="77777777" w:rsidR="00885499" w:rsidRPr="00885499" w:rsidRDefault="00885499" w:rsidP="002738B6">
      <w:pPr>
        <w:spacing w:before="240" w:after="240" w:line="276" w:lineRule="auto"/>
        <w:rPr>
          <w:rFonts w:eastAsia="Times New Roman" w:cs="Arial"/>
          <w:b/>
          <w:szCs w:val="24"/>
          <w:lang w:eastAsia="pl-PL"/>
        </w:rPr>
      </w:pPr>
      <w:r w:rsidRPr="00885499">
        <w:rPr>
          <w:rFonts w:eastAsia="Calibri" w:cs="Arial"/>
          <w:b/>
          <w:szCs w:val="24"/>
          <w:lang w:eastAsia="ar-SA"/>
        </w:rPr>
        <w:t xml:space="preserve">I.3. </w:t>
      </w:r>
      <w:bookmarkStart w:id="7" w:name="_Hlk105488104"/>
      <w:r w:rsidRPr="00885499">
        <w:rPr>
          <w:rFonts w:eastAsia="Times New Roman" w:cs="Arial"/>
          <w:b/>
          <w:szCs w:val="24"/>
          <w:lang w:eastAsia="pl-PL"/>
        </w:rPr>
        <w:t>W podpunkcie III.4.1. Tabela 12 otrzymuje brzmienie:</w:t>
      </w:r>
    </w:p>
    <w:bookmarkEnd w:id="7"/>
    <w:p w14:paraId="63F00A64" w14:textId="77777777" w:rsidR="00885499" w:rsidRPr="00885499" w:rsidRDefault="00885499" w:rsidP="00885499">
      <w:pPr>
        <w:spacing w:after="0" w:line="276" w:lineRule="auto"/>
        <w:rPr>
          <w:rFonts w:eastAsia="Times New Roman" w:cs="Arial"/>
          <w:b/>
          <w:szCs w:val="24"/>
          <w:lang w:eastAsia="pl-PL"/>
        </w:rPr>
      </w:pPr>
      <w:r w:rsidRPr="00885499">
        <w:rPr>
          <w:rFonts w:eastAsia="Times New Roman" w:cs="Arial"/>
          <w:b/>
          <w:szCs w:val="24"/>
          <w:lang w:eastAsia="pl-PL"/>
        </w:rPr>
        <w:t>Tabela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odzaj i ilość odpadów przeznaczonych do przetwarzania"/>
      </w:tblPr>
      <w:tblGrid>
        <w:gridCol w:w="638"/>
        <w:gridCol w:w="1156"/>
        <w:gridCol w:w="3039"/>
        <w:gridCol w:w="2223"/>
        <w:gridCol w:w="1898"/>
      </w:tblGrid>
      <w:tr w:rsidR="00885499" w:rsidRPr="00885499" w14:paraId="4F253857" w14:textId="77777777" w:rsidTr="002738B6">
        <w:trPr>
          <w:tblHeader/>
        </w:trPr>
        <w:tc>
          <w:tcPr>
            <w:tcW w:w="649" w:type="dxa"/>
            <w:vAlign w:val="center"/>
          </w:tcPr>
          <w:p w14:paraId="0ACB7C97"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Lp.</w:t>
            </w:r>
          </w:p>
        </w:tc>
        <w:tc>
          <w:tcPr>
            <w:tcW w:w="1178" w:type="dxa"/>
            <w:vAlign w:val="center"/>
          </w:tcPr>
          <w:p w14:paraId="3B7773AA"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Kod odpadu</w:t>
            </w:r>
          </w:p>
        </w:tc>
        <w:tc>
          <w:tcPr>
            <w:tcW w:w="3135" w:type="dxa"/>
            <w:vAlign w:val="center"/>
          </w:tcPr>
          <w:p w14:paraId="709D0D2F" w14:textId="77777777" w:rsidR="00885499" w:rsidRPr="00885499" w:rsidRDefault="00885499" w:rsidP="00885499">
            <w:pPr>
              <w:widowControl w:val="0"/>
              <w:suppressAutoHyphens/>
              <w:autoSpaceDE w:val="0"/>
              <w:adjustRightInd w:val="0"/>
              <w:spacing w:after="0" w:line="276" w:lineRule="auto"/>
              <w:jc w:val="center"/>
              <w:textAlignment w:val="baseline"/>
              <w:rPr>
                <w:rFonts w:eastAsia="Times New Roman" w:cs="Arial"/>
                <w:bCs/>
                <w:color w:val="000000"/>
                <w:sz w:val="18"/>
                <w:szCs w:val="18"/>
                <w:lang w:eastAsia="ar-SA"/>
              </w:rPr>
            </w:pPr>
            <w:r w:rsidRPr="00885499">
              <w:rPr>
                <w:rFonts w:eastAsia="Times New Roman" w:cs="Arial"/>
                <w:bCs/>
                <w:color w:val="000000"/>
                <w:sz w:val="18"/>
                <w:szCs w:val="18"/>
                <w:lang w:eastAsia="ar-SA"/>
              </w:rPr>
              <w:t>Rodzaj odpadu przeznaczonego do przetwarzania</w:t>
            </w:r>
          </w:p>
        </w:tc>
        <w:tc>
          <w:tcPr>
            <w:tcW w:w="2268" w:type="dxa"/>
            <w:vAlign w:val="center"/>
          </w:tcPr>
          <w:p w14:paraId="77BC59A5" w14:textId="5E6D6CDE" w:rsidR="00885499" w:rsidRPr="00885499" w:rsidRDefault="00885499" w:rsidP="0027709F">
            <w:pPr>
              <w:widowControl w:val="0"/>
              <w:suppressAutoHyphens/>
              <w:autoSpaceDE w:val="0"/>
              <w:adjustRightInd w:val="0"/>
              <w:spacing w:after="0" w:line="276" w:lineRule="auto"/>
              <w:jc w:val="center"/>
              <w:textAlignment w:val="baseline"/>
              <w:rPr>
                <w:rFonts w:eastAsia="Times New Roman" w:cs="Arial"/>
                <w:bCs/>
                <w:color w:val="000000"/>
                <w:sz w:val="18"/>
                <w:szCs w:val="18"/>
                <w:lang w:eastAsia="ar-SA"/>
              </w:rPr>
            </w:pPr>
            <w:r w:rsidRPr="00885499">
              <w:rPr>
                <w:rFonts w:eastAsia="Times New Roman" w:cs="Arial"/>
                <w:bCs/>
                <w:color w:val="000000"/>
                <w:sz w:val="18"/>
                <w:szCs w:val="18"/>
                <w:lang w:eastAsia="ar-SA"/>
              </w:rPr>
              <w:t>Ilość odpadów przeznaczonych do przetwarzania</w:t>
            </w:r>
            <w:r w:rsidR="0027709F">
              <w:rPr>
                <w:rFonts w:eastAsia="Times New Roman" w:cs="Arial"/>
                <w:bCs/>
                <w:color w:val="000000"/>
                <w:sz w:val="18"/>
                <w:szCs w:val="18"/>
                <w:lang w:eastAsia="ar-SA"/>
              </w:rPr>
              <w:t xml:space="preserve"> </w:t>
            </w:r>
            <w:r w:rsidRPr="00885499">
              <w:rPr>
                <w:rFonts w:eastAsia="Times New Roman" w:cs="Arial"/>
                <w:bCs/>
                <w:color w:val="000000"/>
                <w:sz w:val="18"/>
                <w:szCs w:val="18"/>
                <w:lang w:eastAsia="ar-SA"/>
              </w:rPr>
              <w:t>[Mg/rok]</w:t>
            </w:r>
          </w:p>
        </w:tc>
        <w:tc>
          <w:tcPr>
            <w:tcW w:w="1948" w:type="dxa"/>
            <w:vAlign w:val="center"/>
          </w:tcPr>
          <w:p w14:paraId="09BA679A" w14:textId="55D1A9DF" w:rsidR="00885499" w:rsidRPr="0027709F" w:rsidRDefault="00885499" w:rsidP="0027709F">
            <w:pPr>
              <w:widowControl w:val="0"/>
              <w:adjustRightInd w:val="0"/>
              <w:spacing w:after="0" w:line="276" w:lineRule="auto"/>
              <w:ind w:left="-10" w:right="-70"/>
              <w:jc w:val="center"/>
              <w:textAlignment w:val="baseline"/>
              <w:rPr>
                <w:rFonts w:eastAsia="Times New Roman" w:cs="Arial"/>
                <w:bCs/>
                <w:sz w:val="18"/>
                <w:szCs w:val="18"/>
                <w:lang w:eastAsia="pl-PL"/>
              </w:rPr>
            </w:pPr>
            <w:r w:rsidRPr="00885499">
              <w:rPr>
                <w:rFonts w:eastAsia="Times New Roman" w:cs="Arial"/>
                <w:bCs/>
                <w:sz w:val="18"/>
                <w:szCs w:val="18"/>
                <w:lang w:eastAsia="pl-PL"/>
              </w:rPr>
              <w:t>Największa masa odpadów, które mogłyby być mag. w tym samym czasie</w:t>
            </w:r>
            <w:r w:rsidR="0027709F">
              <w:rPr>
                <w:rFonts w:eastAsia="Times New Roman" w:cs="Arial"/>
                <w:bCs/>
                <w:sz w:val="18"/>
                <w:szCs w:val="18"/>
                <w:lang w:eastAsia="pl-PL"/>
              </w:rPr>
              <w:t xml:space="preserve"> </w:t>
            </w:r>
            <w:r w:rsidRPr="00885499">
              <w:rPr>
                <w:rFonts w:eastAsia="Times New Roman" w:cs="Arial"/>
                <w:bCs/>
                <w:color w:val="000000"/>
                <w:sz w:val="18"/>
                <w:szCs w:val="18"/>
                <w:lang w:eastAsia="ar-SA"/>
              </w:rPr>
              <w:t>[Mg]</w:t>
            </w:r>
          </w:p>
        </w:tc>
      </w:tr>
      <w:tr w:rsidR="00885499" w:rsidRPr="00885499" w14:paraId="5CF000FE" w14:textId="77777777" w:rsidTr="008D6C7C">
        <w:tc>
          <w:tcPr>
            <w:tcW w:w="649" w:type="dxa"/>
            <w:vAlign w:val="center"/>
          </w:tcPr>
          <w:p w14:paraId="61EF40B0"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w:t>
            </w:r>
          </w:p>
        </w:tc>
        <w:tc>
          <w:tcPr>
            <w:tcW w:w="1178" w:type="dxa"/>
            <w:vAlign w:val="center"/>
          </w:tcPr>
          <w:p w14:paraId="32918D09"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02 01 10</w:t>
            </w:r>
          </w:p>
        </w:tc>
        <w:tc>
          <w:tcPr>
            <w:tcW w:w="3135" w:type="dxa"/>
            <w:vAlign w:val="center"/>
          </w:tcPr>
          <w:p w14:paraId="14DC57BB" w14:textId="77777777" w:rsidR="00885499" w:rsidRPr="00885499" w:rsidRDefault="00885499" w:rsidP="00885499">
            <w:pPr>
              <w:spacing w:after="0" w:line="276" w:lineRule="auto"/>
              <w:rPr>
                <w:rFonts w:eastAsia="Times New Roman" w:cs="Arial"/>
                <w:bCs/>
                <w:sz w:val="18"/>
                <w:szCs w:val="18"/>
                <w:lang w:eastAsia="pl-PL"/>
              </w:rPr>
            </w:pPr>
            <w:r w:rsidRPr="00885499">
              <w:rPr>
                <w:rFonts w:eastAsia="Times New Roman" w:cs="Arial"/>
                <w:bCs/>
                <w:sz w:val="18"/>
                <w:szCs w:val="18"/>
                <w:lang w:eastAsia="pl-PL"/>
              </w:rPr>
              <w:t>Odpady metalowe</w:t>
            </w:r>
          </w:p>
        </w:tc>
        <w:tc>
          <w:tcPr>
            <w:tcW w:w="2268" w:type="dxa"/>
            <w:vAlign w:val="center"/>
          </w:tcPr>
          <w:p w14:paraId="641E6305"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500</w:t>
            </w:r>
          </w:p>
        </w:tc>
        <w:tc>
          <w:tcPr>
            <w:tcW w:w="1948" w:type="dxa"/>
            <w:vAlign w:val="center"/>
          </w:tcPr>
          <w:p w14:paraId="7CC99898"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20,4</w:t>
            </w:r>
          </w:p>
        </w:tc>
      </w:tr>
      <w:tr w:rsidR="00885499" w:rsidRPr="00885499" w14:paraId="21333472" w14:textId="77777777" w:rsidTr="008D6C7C">
        <w:tc>
          <w:tcPr>
            <w:tcW w:w="649" w:type="dxa"/>
            <w:vAlign w:val="center"/>
          </w:tcPr>
          <w:p w14:paraId="7E630130"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2.</w:t>
            </w:r>
          </w:p>
        </w:tc>
        <w:tc>
          <w:tcPr>
            <w:tcW w:w="1178" w:type="dxa"/>
            <w:vAlign w:val="center"/>
          </w:tcPr>
          <w:p w14:paraId="37318460"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10 09 03</w:t>
            </w:r>
          </w:p>
        </w:tc>
        <w:tc>
          <w:tcPr>
            <w:tcW w:w="3135" w:type="dxa"/>
            <w:vAlign w:val="center"/>
          </w:tcPr>
          <w:p w14:paraId="01B02D1F" w14:textId="77777777" w:rsidR="00885499" w:rsidRPr="00885499" w:rsidRDefault="00885499" w:rsidP="00885499">
            <w:pPr>
              <w:spacing w:after="0" w:line="276" w:lineRule="auto"/>
              <w:rPr>
                <w:rFonts w:eastAsia="Times New Roman" w:cs="Arial"/>
                <w:bCs/>
                <w:sz w:val="18"/>
                <w:szCs w:val="18"/>
                <w:lang w:eastAsia="pl-PL"/>
              </w:rPr>
            </w:pPr>
            <w:r w:rsidRPr="00885499">
              <w:rPr>
                <w:rFonts w:eastAsia="Times New Roman" w:cs="Arial"/>
                <w:bCs/>
                <w:sz w:val="18"/>
                <w:szCs w:val="18"/>
                <w:lang w:eastAsia="pl-PL"/>
              </w:rPr>
              <w:t>Żużle odlewnicze</w:t>
            </w:r>
          </w:p>
        </w:tc>
        <w:tc>
          <w:tcPr>
            <w:tcW w:w="2268" w:type="dxa"/>
            <w:vAlign w:val="center"/>
          </w:tcPr>
          <w:p w14:paraId="5EBFB45C"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900</w:t>
            </w:r>
          </w:p>
        </w:tc>
        <w:tc>
          <w:tcPr>
            <w:tcW w:w="1948" w:type="dxa"/>
            <w:vAlign w:val="center"/>
          </w:tcPr>
          <w:p w14:paraId="7B770CCE"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74,25</w:t>
            </w:r>
          </w:p>
        </w:tc>
      </w:tr>
      <w:tr w:rsidR="00885499" w:rsidRPr="00885499" w14:paraId="2742218A" w14:textId="77777777" w:rsidTr="008D6C7C">
        <w:tc>
          <w:tcPr>
            <w:tcW w:w="649" w:type="dxa"/>
            <w:vAlign w:val="center"/>
          </w:tcPr>
          <w:p w14:paraId="446FCBC3"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3.</w:t>
            </w:r>
          </w:p>
        </w:tc>
        <w:tc>
          <w:tcPr>
            <w:tcW w:w="1178" w:type="dxa"/>
            <w:vAlign w:val="center"/>
          </w:tcPr>
          <w:p w14:paraId="0FE8C339"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10 09 06</w:t>
            </w:r>
          </w:p>
        </w:tc>
        <w:tc>
          <w:tcPr>
            <w:tcW w:w="3135" w:type="dxa"/>
            <w:vAlign w:val="center"/>
          </w:tcPr>
          <w:p w14:paraId="6F960AD7" w14:textId="77777777" w:rsidR="00885499" w:rsidRPr="00885499" w:rsidRDefault="00885499" w:rsidP="00885499">
            <w:pPr>
              <w:spacing w:after="0" w:line="276" w:lineRule="auto"/>
              <w:rPr>
                <w:rFonts w:eastAsia="Times New Roman" w:cs="Arial"/>
                <w:bCs/>
                <w:sz w:val="18"/>
                <w:szCs w:val="18"/>
                <w:lang w:eastAsia="pl-PL"/>
              </w:rPr>
            </w:pPr>
            <w:r w:rsidRPr="00885499">
              <w:rPr>
                <w:rFonts w:eastAsia="Times New Roman" w:cs="Arial"/>
                <w:bCs/>
                <w:sz w:val="18"/>
                <w:szCs w:val="18"/>
                <w:lang w:eastAsia="pl-PL"/>
              </w:rPr>
              <w:t xml:space="preserve">Rdzenie i formy odlewnicze przed procesem odlewania inne niż wymienione </w:t>
            </w:r>
            <w:r w:rsidRPr="00885499">
              <w:rPr>
                <w:rFonts w:eastAsia="Times New Roman" w:cs="Arial"/>
                <w:bCs/>
                <w:sz w:val="18"/>
                <w:szCs w:val="18"/>
                <w:lang w:eastAsia="pl-PL"/>
              </w:rPr>
              <w:br/>
              <w:t>w 10 09 05</w:t>
            </w:r>
          </w:p>
        </w:tc>
        <w:tc>
          <w:tcPr>
            <w:tcW w:w="2268" w:type="dxa"/>
            <w:vAlign w:val="center"/>
          </w:tcPr>
          <w:p w14:paraId="6A2ACF97"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400</w:t>
            </w:r>
          </w:p>
        </w:tc>
        <w:tc>
          <w:tcPr>
            <w:tcW w:w="1948" w:type="dxa"/>
            <w:vAlign w:val="center"/>
          </w:tcPr>
          <w:p w14:paraId="076ACCDE"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101,25</w:t>
            </w:r>
          </w:p>
        </w:tc>
      </w:tr>
      <w:tr w:rsidR="00885499" w:rsidRPr="00885499" w14:paraId="35C35B18" w14:textId="77777777" w:rsidTr="008D6C7C">
        <w:tc>
          <w:tcPr>
            <w:tcW w:w="649" w:type="dxa"/>
            <w:vAlign w:val="center"/>
          </w:tcPr>
          <w:p w14:paraId="2F0D6A26"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4.</w:t>
            </w:r>
          </w:p>
        </w:tc>
        <w:tc>
          <w:tcPr>
            <w:tcW w:w="1178" w:type="dxa"/>
            <w:vAlign w:val="center"/>
          </w:tcPr>
          <w:p w14:paraId="30AE046E"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10 09 08</w:t>
            </w:r>
          </w:p>
        </w:tc>
        <w:tc>
          <w:tcPr>
            <w:tcW w:w="3135" w:type="dxa"/>
            <w:vAlign w:val="center"/>
          </w:tcPr>
          <w:p w14:paraId="1EECB486"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Rdzenie i formy odlewnicze po procesie odlewania inne niż wymienione w 10 09 07</w:t>
            </w:r>
          </w:p>
        </w:tc>
        <w:tc>
          <w:tcPr>
            <w:tcW w:w="2268" w:type="dxa"/>
            <w:vAlign w:val="center"/>
          </w:tcPr>
          <w:p w14:paraId="79D633DF"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2400</w:t>
            </w:r>
          </w:p>
        </w:tc>
        <w:tc>
          <w:tcPr>
            <w:tcW w:w="1948" w:type="dxa"/>
            <w:vAlign w:val="center"/>
          </w:tcPr>
          <w:p w14:paraId="2990DEE2"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101,25</w:t>
            </w:r>
          </w:p>
        </w:tc>
      </w:tr>
      <w:tr w:rsidR="00885499" w:rsidRPr="00885499" w14:paraId="3D5B7EE9" w14:textId="77777777" w:rsidTr="008D6C7C">
        <w:tc>
          <w:tcPr>
            <w:tcW w:w="649" w:type="dxa"/>
            <w:vAlign w:val="center"/>
          </w:tcPr>
          <w:p w14:paraId="228A7D24"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5.</w:t>
            </w:r>
          </w:p>
        </w:tc>
        <w:tc>
          <w:tcPr>
            <w:tcW w:w="1178" w:type="dxa"/>
            <w:vAlign w:val="center"/>
          </w:tcPr>
          <w:p w14:paraId="35EF8441"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10 09 10</w:t>
            </w:r>
          </w:p>
        </w:tc>
        <w:tc>
          <w:tcPr>
            <w:tcW w:w="3135" w:type="dxa"/>
            <w:vAlign w:val="center"/>
          </w:tcPr>
          <w:p w14:paraId="40B1719A" w14:textId="77777777" w:rsidR="00885499" w:rsidRPr="00885499" w:rsidRDefault="00885499" w:rsidP="00885499">
            <w:pPr>
              <w:spacing w:after="0" w:line="276" w:lineRule="auto"/>
              <w:rPr>
                <w:rFonts w:eastAsia="Times New Roman" w:cs="Arial"/>
                <w:bCs/>
                <w:sz w:val="18"/>
                <w:szCs w:val="18"/>
                <w:lang w:eastAsia="pl-PL"/>
              </w:rPr>
            </w:pPr>
            <w:r w:rsidRPr="00885499">
              <w:rPr>
                <w:rFonts w:eastAsia="Times New Roman" w:cs="Arial"/>
                <w:bCs/>
                <w:sz w:val="18"/>
                <w:szCs w:val="18"/>
                <w:lang w:eastAsia="pl-PL"/>
              </w:rPr>
              <w:t xml:space="preserve">Pyły z gazów odlotowych inne niż wymienione </w:t>
            </w:r>
            <w:r w:rsidRPr="00885499">
              <w:rPr>
                <w:rFonts w:eastAsia="Times New Roman" w:cs="Arial"/>
                <w:bCs/>
                <w:sz w:val="18"/>
                <w:szCs w:val="18"/>
                <w:lang w:eastAsia="pl-PL"/>
              </w:rPr>
              <w:br/>
              <w:t>w 10 09 09</w:t>
            </w:r>
          </w:p>
        </w:tc>
        <w:tc>
          <w:tcPr>
            <w:tcW w:w="2268" w:type="dxa"/>
            <w:vAlign w:val="center"/>
          </w:tcPr>
          <w:p w14:paraId="725FFF6D"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20</w:t>
            </w:r>
          </w:p>
        </w:tc>
        <w:tc>
          <w:tcPr>
            <w:tcW w:w="1948" w:type="dxa"/>
            <w:vAlign w:val="center"/>
          </w:tcPr>
          <w:p w14:paraId="67D6FAAC"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1,65</w:t>
            </w:r>
          </w:p>
        </w:tc>
      </w:tr>
      <w:tr w:rsidR="00885499" w:rsidRPr="00885499" w14:paraId="48AE0C81" w14:textId="77777777" w:rsidTr="008D6C7C">
        <w:tc>
          <w:tcPr>
            <w:tcW w:w="649" w:type="dxa"/>
            <w:vAlign w:val="center"/>
          </w:tcPr>
          <w:p w14:paraId="7A209618"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6.</w:t>
            </w:r>
          </w:p>
        </w:tc>
        <w:tc>
          <w:tcPr>
            <w:tcW w:w="1178" w:type="dxa"/>
            <w:vAlign w:val="center"/>
          </w:tcPr>
          <w:p w14:paraId="4F2B14AC"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10 09 80</w:t>
            </w:r>
          </w:p>
        </w:tc>
        <w:tc>
          <w:tcPr>
            <w:tcW w:w="3135" w:type="dxa"/>
            <w:vAlign w:val="center"/>
          </w:tcPr>
          <w:p w14:paraId="42C4F15C" w14:textId="77777777" w:rsidR="00885499" w:rsidRPr="00885499" w:rsidRDefault="00885499" w:rsidP="00885499">
            <w:pPr>
              <w:spacing w:after="0" w:line="276" w:lineRule="auto"/>
              <w:rPr>
                <w:rFonts w:eastAsia="Times New Roman" w:cs="Arial"/>
                <w:bCs/>
                <w:sz w:val="18"/>
                <w:szCs w:val="18"/>
                <w:lang w:eastAsia="pl-PL"/>
              </w:rPr>
            </w:pPr>
            <w:r w:rsidRPr="00885499">
              <w:rPr>
                <w:rFonts w:eastAsia="Times New Roman" w:cs="Arial"/>
                <w:bCs/>
                <w:sz w:val="18"/>
                <w:szCs w:val="18"/>
                <w:lang w:eastAsia="pl-PL"/>
              </w:rPr>
              <w:t>Wybrakowane wyroby żeliwne</w:t>
            </w:r>
          </w:p>
        </w:tc>
        <w:tc>
          <w:tcPr>
            <w:tcW w:w="2268" w:type="dxa"/>
            <w:vAlign w:val="center"/>
          </w:tcPr>
          <w:p w14:paraId="186C3F53"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1700</w:t>
            </w:r>
          </w:p>
        </w:tc>
        <w:tc>
          <w:tcPr>
            <w:tcW w:w="1948" w:type="dxa"/>
            <w:vAlign w:val="center"/>
          </w:tcPr>
          <w:p w14:paraId="0BC61205"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145,8</w:t>
            </w:r>
          </w:p>
        </w:tc>
      </w:tr>
      <w:tr w:rsidR="00885499" w:rsidRPr="00885499" w14:paraId="180913ED" w14:textId="77777777" w:rsidTr="008D6C7C">
        <w:tc>
          <w:tcPr>
            <w:tcW w:w="649" w:type="dxa"/>
            <w:vAlign w:val="center"/>
          </w:tcPr>
          <w:p w14:paraId="58227DAA"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7.</w:t>
            </w:r>
          </w:p>
        </w:tc>
        <w:tc>
          <w:tcPr>
            <w:tcW w:w="1178" w:type="dxa"/>
            <w:vAlign w:val="center"/>
          </w:tcPr>
          <w:p w14:paraId="3E3BC391"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10 09 99</w:t>
            </w:r>
          </w:p>
        </w:tc>
        <w:tc>
          <w:tcPr>
            <w:tcW w:w="3135" w:type="dxa"/>
            <w:vAlign w:val="center"/>
          </w:tcPr>
          <w:p w14:paraId="15CA5F3B" w14:textId="77777777" w:rsidR="00885499" w:rsidRPr="00885499" w:rsidRDefault="00885499" w:rsidP="00885499">
            <w:pPr>
              <w:spacing w:after="0" w:line="276" w:lineRule="auto"/>
              <w:rPr>
                <w:rFonts w:eastAsia="Times New Roman" w:cs="Arial"/>
                <w:bCs/>
                <w:sz w:val="18"/>
                <w:szCs w:val="18"/>
                <w:lang w:eastAsia="pl-PL"/>
              </w:rPr>
            </w:pPr>
            <w:r w:rsidRPr="00885499">
              <w:rPr>
                <w:rFonts w:eastAsia="Times New Roman" w:cs="Arial"/>
                <w:bCs/>
                <w:sz w:val="18"/>
                <w:szCs w:val="18"/>
                <w:lang w:eastAsia="pl-PL"/>
              </w:rPr>
              <w:t>Inne niewymienione odpady</w:t>
            </w:r>
          </w:p>
        </w:tc>
        <w:tc>
          <w:tcPr>
            <w:tcW w:w="2268" w:type="dxa"/>
            <w:vAlign w:val="center"/>
          </w:tcPr>
          <w:p w14:paraId="0FB40DD6"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800</w:t>
            </w:r>
          </w:p>
        </w:tc>
        <w:tc>
          <w:tcPr>
            <w:tcW w:w="1948" w:type="dxa"/>
            <w:vAlign w:val="center"/>
          </w:tcPr>
          <w:p w14:paraId="09839573"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20,2</w:t>
            </w:r>
          </w:p>
        </w:tc>
      </w:tr>
      <w:tr w:rsidR="00885499" w:rsidRPr="00885499" w14:paraId="2EA8362A" w14:textId="77777777" w:rsidTr="008D6C7C">
        <w:tc>
          <w:tcPr>
            <w:tcW w:w="649" w:type="dxa"/>
            <w:vAlign w:val="center"/>
          </w:tcPr>
          <w:p w14:paraId="2F4E38F3"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8.</w:t>
            </w:r>
          </w:p>
        </w:tc>
        <w:tc>
          <w:tcPr>
            <w:tcW w:w="1178" w:type="dxa"/>
            <w:vAlign w:val="center"/>
          </w:tcPr>
          <w:p w14:paraId="66EB918D"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12 01 01</w:t>
            </w:r>
          </w:p>
        </w:tc>
        <w:tc>
          <w:tcPr>
            <w:tcW w:w="3135" w:type="dxa"/>
            <w:vAlign w:val="center"/>
          </w:tcPr>
          <w:p w14:paraId="763BAECD" w14:textId="77777777" w:rsidR="00885499" w:rsidRPr="00885499" w:rsidRDefault="00885499" w:rsidP="00885499">
            <w:pPr>
              <w:spacing w:after="0" w:line="276" w:lineRule="auto"/>
              <w:rPr>
                <w:rFonts w:eastAsia="Times New Roman" w:cs="Arial"/>
                <w:bCs/>
                <w:sz w:val="18"/>
                <w:szCs w:val="18"/>
                <w:lang w:eastAsia="pl-PL"/>
              </w:rPr>
            </w:pPr>
            <w:r w:rsidRPr="00885499">
              <w:rPr>
                <w:rFonts w:eastAsia="Times New Roman" w:cs="Arial"/>
                <w:bCs/>
                <w:sz w:val="18"/>
                <w:szCs w:val="18"/>
                <w:lang w:eastAsia="pl-PL"/>
              </w:rPr>
              <w:t>Odpady z toczenia i piłowania żelaza oraz jego stopów</w:t>
            </w:r>
          </w:p>
        </w:tc>
        <w:tc>
          <w:tcPr>
            <w:tcW w:w="2268" w:type="dxa"/>
            <w:vAlign w:val="center"/>
          </w:tcPr>
          <w:p w14:paraId="6AADF3D8"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80</w:t>
            </w:r>
          </w:p>
        </w:tc>
        <w:tc>
          <w:tcPr>
            <w:tcW w:w="1948" w:type="dxa"/>
            <w:vAlign w:val="center"/>
          </w:tcPr>
          <w:p w14:paraId="2E708B99"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0,4</w:t>
            </w:r>
          </w:p>
        </w:tc>
      </w:tr>
      <w:tr w:rsidR="00885499" w:rsidRPr="00885499" w14:paraId="44FEC75A" w14:textId="77777777" w:rsidTr="008D6C7C">
        <w:tc>
          <w:tcPr>
            <w:tcW w:w="649" w:type="dxa"/>
            <w:vAlign w:val="center"/>
          </w:tcPr>
          <w:p w14:paraId="0632AAF9"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9.</w:t>
            </w:r>
          </w:p>
        </w:tc>
        <w:tc>
          <w:tcPr>
            <w:tcW w:w="1178" w:type="dxa"/>
            <w:vAlign w:val="center"/>
          </w:tcPr>
          <w:p w14:paraId="60D5D165"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12 01 02</w:t>
            </w:r>
          </w:p>
        </w:tc>
        <w:tc>
          <w:tcPr>
            <w:tcW w:w="3135" w:type="dxa"/>
            <w:vAlign w:val="center"/>
          </w:tcPr>
          <w:p w14:paraId="05CEFFB7" w14:textId="77777777" w:rsidR="00885499" w:rsidRPr="00885499" w:rsidRDefault="00885499" w:rsidP="00885499">
            <w:pPr>
              <w:spacing w:after="0" w:line="276" w:lineRule="auto"/>
              <w:rPr>
                <w:rFonts w:eastAsia="Times New Roman" w:cs="Arial"/>
                <w:bCs/>
                <w:sz w:val="18"/>
                <w:szCs w:val="18"/>
                <w:lang w:eastAsia="pl-PL"/>
              </w:rPr>
            </w:pPr>
            <w:r w:rsidRPr="00885499">
              <w:rPr>
                <w:rFonts w:eastAsia="Times New Roman" w:cs="Arial"/>
                <w:bCs/>
                <w:sz w:val="18"/>
                <w:szCs w:val="18"/>
                <w:lang w:eastAsia="pl-PL"/>
              </w:rPr>
              <w:t>Cząstki i pyły żelaza oraz jego stopów</w:t>
            </w:r>
          </w:p>
        </w:tc>
        <w:tc>
          <w:tcPr>
            <w:tcW w:w="2268" w:type="dxa"/>
            <w:vAlign w:val="center"/>
          </w:tcPr>
          <w:p w14:paraId="7134B1CC"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50</w:t>
            </w:r>
          </w:p>
        </w:tc>
        <w:tc>
          <w:tcPr>
            <w:tcW w:w="1948" w:type="dxa"/>
            <w:vAlign w:val="center"/>
          </w:tcPr>
          <w:p w14:paraId="0D95C04B"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0,4</w:t>
            </w:r>
          </w:p>
        </w:tc>
      </w:tr>
      <w:tr w:rsidR="00885499" w:rsidRPr="00885499" w14:paraId="4A2C9929" w14:textId="77777777" w:rsidTr="008D6C7C">
        <w:tc>
          <w:tcPr>
            <w:tcW w:w="649" w:type="dxa"/>
            <w:vAlign w:val="center"/>
          </w:tcPr>
          <w:p w14:paraId="7D3293D2"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10.</w:t>
            </w:r>
          </w:p>
        </w:tc>
        <w:tc>
          <w:tcPr>
            <w:tcW w:w="1178" w:type="dxa"/>
            <w:vAlign w:val="center"/>
          </w:tcPr>
          <w:p w14:paraId="185DCE1C"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16 01 17</w:t>
            </w:r>
          </w:p>
        </w:tc>
        <w:tc>
          <w:tcPr>
            <w:tcW w:w="3135" w:type="dxa"/>
            <w:vAlign w:val="center"/>
          </w:tcPr>
          <w:p w14:paraId="61B8D486" w14:textId="77777777" w:rsidR="00885499" w:rsidRPr="00885499" w:rsidRDefault="00885499" w:rsidP="00885499">
            <w:pPr>
              <w:spacing w:after="0" w:line="276" w:lineRule="auto"/>
              <w:rPr>
                <w:rFonts w:eastAsia="Times New Roman" w:cs="Arial"/>
                <w:bCs/>
                <w:sz w:val="18"/>
                <w:szCs w:val="18"/>
                <w:lang w:eastAsia="pl-PL"/>
              </w:rPr>
            </w:pPr>
            <w:r w:rsidRPr="00885499">
              <w:rPr>
                <w:rFonts w:eastAsia="Times New Roman" w:cs="Arial"/>
                <w:bCs/>
                <w:sz w:val="18"/>
                <w:szCs w:val="18"/>
                <w:lang w:eastAsia="pl-PL"/>
              </w:rPr>
              <w:t>Metale żelazne</w:t>
            </w:r>
          </w:p>
        </w:tc>
        <w:tc>
          <w:tcPr>
            <w:tcW w:w="2268" w:type="dxa"/>
            <w:vAlign w:val="center"/>
          </w:tcPr>
          <w:p w14:paraId="0ABDF60B"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13000</w:t>
            </w:r>
          </w:p>
        </w:tc>
        <w:tc>
          <w:tcPr>
            <w:tcW w:w="1948" w:type="dxa"/>
            <w:vAlign w:val="center"/>
          </w:tcPr>
          <w:p w14:paraId="3494C3E9"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1100</w:t>
            </w:r>
          </w:p>
        </w:tc>
      </w:tr>
      <w:tr w:rsidR="00885499" w:rsidRPr="00885499" w14:paraId="36AE41F6" w14:textId="77777777" w:rsidTr="008D6C7C">
        <w:tc>
          <w:tcPr>
            <w:tcW w:w="649" w:type="dxa"/>
            <w:vAlign w:val="center"/>
          </w:tcPr>
          <w:p w14:paraId="2BFC99BB"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11.</w:t>
            </w:r>
          </w:p>
        </w:tc>
        <w:tc>
          <w:tcPr>
            <w:tcW w:w="1178" w:type="dxa"/>
            <w:vAlign w:val="center"/>
          </w:tcPr>
          <w:p w14:paraId="14A25AA0"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16 11 04</w:t>
            </w:r>
          </w:p>
        </w:tc>
        <w:tc>
          <w:tcPr>
            <w:tcW w:w="3135" w:type="dxa"/>
            <w:vAlign w:val="center"/>
          </w:tcPr>
          <w:p w14:paraId="337B6EBD" w14:textId="77777777" w:rsidR="00885499" w:rsidRPr="00885499" w:rsidRDefault="00885499" w:rsidP="00885499">
            <w:pPr>
              <w:spacing w:after="0" w:line="276" w:lineRule="auto"/>
              <w:rPr>
                <w:rFonts w:eastAsia="Times New Roman" w:cs="Arial"/>
                <w:bCs/>
                <w:sz w:val="18"/>
                <w:szCs w:val="18"/>
                <w:lang w:eastAsia="pl-PL"/>
              </w:rPr>
            </w:pPr>
            <w:r w:rsidRPr="00885499">
              <w:rPr>
                <w:rFonts w:eastAsia="Times New Roman" w:cs="Arial"/>
                <w:bCs/>
                <w:sz w:val="18"/>
                <w:szCs w:val="18"/>
                <w:lang w:eastAsia="pl-PL"/>
              </w:rPr>
              <w:t>Okładziny piecowe i materiały ogniotrwałe z procesów</w:t>
            </w:r>
          </w:p>
          <w:p w14:paraId="21540E7F" w14:textId="77777777" w:rsidR="00885499" w:rsidRPr="00885499" w:rsidRDefault="00885499" w:rsidP="00885499">
            <w:pPr>
              <w:spacing w:after="0" w:line="276" w:lineRule="auto"/>
              <w:rPr>
                <w:rFonts w:eastAsia="Times New Roman" w:cs="Arial"/>
                <w:bCs/>
                <w:sz w:val="18"/>
                <w:szCs w:val="18"/>
                <w:lang w:eastAsia="pl-PL"/>
              </w:rPr>
            </w:pPr>
            <w:r w:rsidRPr="00885499">
              <w:rPr>
                <w:rFonts w:eastAsia="Times New Roman" w:cs="Arial"/>
                <w:bCs/>
                <w:sz w:val="18"/>
                <w:szCs w:val="18"/>
                <w:lang w:eastAsia="pl-PL"/>
              </w:rPr>
              <w:t>metalurgicznych inne niż wymienione w 16 11 03</w:t>
            </w:r>
          </w:p>
        </w:tc>
        <w:tc>
          <w:tcPr>
            <w:tcW w:w="2268" w:type="dxa"/>
            <w:vAlign w:val="center"/>
          </w:tcPr>
          <w:p w14:paraId="30BCDCB4"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20</w:t>
            </w:r>
          </w:p>
        </w:tc>
        <w:tc>
          <w:tcPr>
            <w:tcW w:w="1948" w:type="dxa"/>
            <w:vAlign w:val="center"/>
          </w:tcPr>
          <w:p w14:paraId="586BB291"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1,87</w:t>
            </w:r>
          </w:p>
        </w:tc>
      </w:tr>
      <w:tr w:rsidR="00885499" w:rsidRPr="00885499" w14:paraId="3A7DBE07" w14:textId="77777777" w:rsidTr="008D6C7C">
        <w:tc>
          <w:tcPr>
            <w:tcW w:w="649" w:type="dxa"/>
            <w:vAlign w:val="center"/>
          </w:tcPr>
          <w:p w14:paraId="562559AD"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12.</w:t>
            </w:r>
          </w:p>
        </w:tc>
        <w:tc>
          <w:tcPr>
            <w:tcW w:w="1178" w:type="dxa"/>
            <w:vAlign w:val="center"/>
          </w:tcPr>
          <w:p w14:paraId="71EE1D7B"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17 04 05</w:t>
            </w:r>
          </w:p>
        </w:tc>
        <w:tc>
          <w:tcPr>
            <w:tcW w:w="3135" w:type="dxa"/>
            <w:vAlign w:val="center"/>
          </w:tcPr>
          <w:p w14:paraId="56EDFD81" w14:textId="77777777" w:rsidR="00885499" w:rsidRPr="00885499" w:rsidRDefault="00885499" w:rsidP="00885499">
            <w:pPr>
              <w:spacing w:after="0" w:line="276" w:lineRule="auto"/>
              <w:rPr>
                <w:rFonts w:eastAsia="Times New Roman" w:cs="Arial"/>
                <w:bCs/>
                <w:sz w:val="18"/>
                <w:szCs w:val="18"/>
                <w:lang w:eastAsia="pl-PL"/>
              </w:rPr>
            </w:pPr>
            <w:r w:rsidRPr="00885499">
              <w:rPr>
                <w:rFonts w:eastAsia="Times New Roman" w:cs="Arial"/>
                <w:bCs/>
                <w:sz w:val="18"/>
                <w:szCs w:val="18"/>
                <w:lang w:eastAsia="pl-PL"/>
              </w:rPr>
              <w:t>Żelazo i stal</w:t>
            </w:r>
          </w:p>
        </w:tc>
        <w:tc>
          <w:tcPr>
            <w:tcW w:w="2268" w:type="dxa"/>
            <w:vAlign w:val="center"/>
          </w:tcPr>
          <w:p w14:paraId="03232797"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13000</w:t>
            </w:r>
          </w:p>
        </w:tc>
        <w:tc>
          <w:tcPr>
            <w:tcW w:w="1948" w:type="dxa"/>
            <w:vAlign w:val="center"/>
          </w:tcPr>
          <w:p w14:paraId="76B28AA4"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1100</w:t>
            </w:r>
          </w:p>
        </w:tc>
      </w:tr>
      <w:tr w:rsidR="00885499" w:rsidRPr="00885499" w14:paraId="7A877FEF" w14:textId="77777777" w:rsidTr="008D6C7C">
        <w:tc>
          <w:tcPr>
            <w:tcW w:w="649" w:type="dxa"/>
            <w:vAlign w:val="center"/>
          </w:tcPr>
          <w:p w14:paraId="04EFD41C"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13.</w:t>
            </w:r>
          </w:p>
        </w:tc>
        <w:tc>
          <w:tcPr>
            <w:tcW w:w="1178" w:type="dxa"/>
            <w:vAlign w:val="center"/>
          </w:tcPr>
          <w:p w14:paraId="7FA8E72C"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19 10 01</w:t>
            </w:r>
          </w:p>
        </w:tc>
        <w:tc>
          <w:tcPr>
            <w:tcW w:w="3135" w:type="dxa"/>
            <w:vAlign w:val="center"/>
          </w:tcPr>
          <w:p w14:paraId="0DB97B3F" w14:textId="77777777" w:rsidR="00885499" w:rsidRPr="00885499" w:rsidRDefault="00885499" w:rsidP="00885499">
            <w:pPr>
              <w:spacing w:after="0" w:line="276" w:lineRule="auto"/>
              <w:rPr>
                <w:rFonts w:eastAsia="Times New Roman" w:cs="Arial"/>
                <w:bCs/>
                <w:sz w:val="18"/>
                <w:szCs w:val="18"/>
                <w:lang w:eastAsia="pl-PL"/>
              </w:rPr>
            </w:pPr>
            <w:r w:rsidRPr="00885499">
              <w:rPr>
                <w:rFonts w:eastAsia="Times New Roman" w:cs="Arial"/>
                <w:bCs/>
                <w:sz w:val="18"/>
                <w:szCs w:val="18"/>
                <w:lang w:eastAsia="pl-PL"/>
              </w:rPr>
              <w:t>Odpady żelaza i stali</w:t>
            </w:r>
          </w:p>
        </w:tc>
        <w:tc>
          <w:tcPr>
            <w:tcW w:w="2268" w:type="dxa"/>
            <w:vAlign w:val="center"/>
          </w:tcPr>
          <w:p w14:paraId="1FB9E7E5"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5000</w:t>
            </w:r>
          </w:p>
        </w:tc>
        <w:tc>
          <w:tcPr>
            <w:tcW w:w="1948" w:type="dxa"/>
            <w:vAlign w:val="center"/>
          </w:tcPr>
          <w:p w14:paraId="3A020506"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400</w:t>
            </w:r>
          </w:p>
        </w:tc>
      </w:tr>
      <w:tr w:rsidR="00885499" w:rsidRPr="00885499" w14:paraId="0B46AD21" w14:textId="77777777" w:rsidTr="008D6C7C">
        <w:tc>
          <w:tcPr>
            <w:tcW w:w="649" w:type="dxa"/>
            <w:vAlign w:val="center"/>
          </w:tcPr>
          <w:p w14:paraId="3B43DBFA"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14.</w:t>
            </w:r>
          </w:p>
        </w:tc>
        <w:tc>
          <w:tcPr>
            <w:tcW w:w="1178" w:type="dxa"/>
            <w:vAlign w:val="center"/>
          </w:tcPr>
          <w:p w14:paraId="355ACBE1"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19 12 02</w:t>
            </w:r>
          </w:p>
        </w:tc>
        <w:tc>
          <w:tcPr>
            <w:tcW w:w="3135" w:type="dxa"/>
            <w:vAlign w:val="center"/>
          </w:tcPr>
          <w:p w14:paraId="774C4A35" w14:textId="77777777" w:rsidR="00885499" w:rsidRPr="00885499" w:rsidRDefault="00885499" w:rsidP="00885499">
            <w:pPr>
              <w:spacing w:after="0" w:line="276" w:lineRule="auto"/>
              <w:rPr>
                <w:rFonts w:eastAsia="Times New Roman" w:cs="Arial"/>
                <w:bCs/>
                <w:sz w:val="18"/>
                <w:szCs w:val="18"/>
                <w:lang w:eastAsia="pl-PL"/>
              </w:rPr>
            </w:pPr>
            <w:r w:rsidRPr="00885499">
              <w:rPr>
                <w:rFonts w:eastAsia="Times New Roman" w:cs="Arial"/>
                <w:bCs/>
                <w:sz w:val="18"/>
                <w:szCs w:val="18"/>
                <w:lang w:eastAsia="pl-PL"/>
              </w:rPr>
              <w:t>Metale żelazne</w:t>
            </w:r>
          </w:p>
        </w:tc>
        <w:tc>
          <w:tcPr>
            <w:tcW w:w="2268" w:type="dxa"/>
            <w:vAlign w:val="center"/>
          </w:tcPr>
          <w:p w14:paraId="44C7BA6E"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5000</w:t>
            </w:r>
          </w:p>
        </w:tc>
        <w:tc>
          <w:tcPr>
            <w:tcW w:w="1948" w:type="dxa"/>
            <w:vAlign w:val="center"/>
          </w:tcPr>
          <w:p w14:paraId="3D47EC72"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400</w:t>
            </w:r>
          </w:p>
        </w:tc>
      </w:tr>
      <w:tr w:rsidR="00885499" w:rsidRPr="00885499" w14:paraId="7AAA5574" w14:textId="77777777" w:rsidTr="008D6C7C">
        <w:tc>
          <w:tcPr>
            <w:tcW w:w="649" w:type="dxa"/>
            <w:vAlign w:val="center"/>
          </w:tcPr>
          <w:p w14:paraId="316C8B0E"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15.</w:t>
            </w:r>
          </w:p>
        </w:tc>
        <w:tc>
          <w:tcPr>
            <w:tcW w:w="1178" w:type="dxa"/>
            <w:vAlign w:val="center"/>
          </w:tcPr>
          <w:p w14:paraId="2C1F572D"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20 01 40</w:t>
            </w:r>
          </w:p>
        </w:tc>
        <w:tc>
          <w:tcPr>
            <w:tcW w:w="3135" w:type="dxa"/>
            <w:vAlign w:val="center"/>
          </w:tcPr>
          <w:p w14:paraId="496030F0" w14:textId="77777777" w:rsidR="00885499" w:rsidRPr="00885499" w:rsidRDefault="00885499" w:rsidP="00885499">
            <w:pPr>
              <w:spacing w:after="0" w:line="276" w:lineRule="auto"/>
              <w:rPr>
                <w:rFonts w:eastAsia="Times New Roman" w:cs="Arial"/>
                <w:bCs/>
                <w:sz w:val="18"/>
                <w:szCs w:val="18"/>
                <w:lang w:eastAsia="pl-PL"/>
              </w:rPr>
            </w:pPr>
            <w:r w:rsidRPr="00885499">
              <w:rPr>
                <w:rFonts w:eastAsia="Times New Roman" w:cs="Arial"/>
                <w:bCs/>
                <w:sz w:val="18"/>
                <w:szCs w:val="18"/>
                <w:lang w:eastAsia="pl-PL"/>
              </w:rPr>
              <w:t>Metale</w:t>
            </w:r>
          </w:p>
        </w:tc>
        <w:tc>
          <w:tcPr>
            <w:tcW w:w="2268" w:type="dxa"/>
            <w:vAlign w:val="center"/>
          </w:tcPr>
          <w:p w14:paraId="0A424DFE"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500</w:t>
            </w:r>
          </w:p>
        </w:tc>
        <w:tc>
          <w:tcPr>
            <w:tcW w:w="1948" w:type="dxa"/>
            <w:vAlign w:val="center"/>
          </w:tcPr>
          <w:p w14:paraId="2CB6C4D8"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20,4</w:t>
            </w:r>
          </w:p>
        </w:tc>
      </w:tr>
      <w:tr w:rsidR="00885499" w:rsidRPr="00885499" w14:paraId="6B53633E" w14:textId="77777777" w:rsidTr="008D6C7C">
        <w:trPr>
          <w:gridAfter w:val="1"/>
          <w:wAfter w:w="1948" w:type="dxa"/>
        </w:trPr>
        <w:tc>
          <w:tcPr>
            <w:tcW w:w="4962" w:type="dxa"/>
            <w:gridSpan w:val="3"/>
            <w:vAlign w:val="center"/>
          </w:tcPr>
          <w:p w14:paraId="739D2BD0" w14:textId="77777777" w:rsidR="00885499" w:rsidRPr="00885499" w:rsidRDefault="00885499" w:rsidP="00885499">
            <w:pPr>
              <w:spacing w:after="0" w:line="276" w:lineRule="auto"/>
              <w:rPr>
                <w:rFonts w:eastAsia="Times New Roman" w:cs="Arial"/>
                <w:bCs/>
                <w:sz w:val="18"/>
                <w:szCs w:val="18"/>
                <w:lang w:eastAsia="pl-PL"/>
              </w:rPr>
            </w:pPr>
            <w:r w:rsidRPr="00885499">
              <w:rPr>
                <w:rFonts w:eastAsia="Times New Roman" w:cs="Arial"/>
                <w:bCs/>
                <w:sz w:val="18"/>
                <w:szCs w:val="18"/>
                <w:lang w:eastAsia="pl-PL"/>
              </w:rPr>
              <w:t>Suma odpadów przeznaczonych do przetwarzania [Mg/rok]</w:t>
            </w:r>
          </w:p>
        </w:tc>
        <w:tc>
          <w:tcPr>
            <w:tcW w:w="2268" w:type="dxa"/>
            <w:vAlign w:val="center"/>
          </w:tcPr>
          <w:p w14:paraId="6FA6C152"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30370</w:t>
            </w:r>
          </w:p>
        </w:tc>
      </w:tr>
    </w:tbl>
    <w:p w14:paraId="711E21B7" w14:textId="77777777" w:rsidR="00885499" w:rsidRPr="00885499" w:rsidRDefault="00885499" w:rsidP="002738B6">
      <w:pPr>
        <w:spacing w:before="240" w:after="240" w:line="276" w:lineRule="auto"/>
        <w:rPr>
          <w:rFonts w:eastAsia="Times New Roman" w:cs="Arial"/>
          <w:b/>
          <w:szCs w:val="24"/>
          <w:lang w:eastAsia="pl-PL"/>
        </w:rPr>
      </w:pPr>
      <w:r w:rsidRPr="00885499">
        <w:rPr>
          <w:rFonts w:eastAsia="Calibri" w:cs="Arial"/>
          <w:b/>
          <w:szCs w:val="24"/>
          <w:lang w:eastAsia="pl-PL"/>
        </w:rPr>
        <w:t xml:space="preserve">I.4. </w:t>
      </w:r>
      <w:r w:rsidRPr="00885499">
        <w:rPr>
          <w:rFonts w:eastAsia="Times New Roman" w:cs="Arial"/>
          <w:b/>
          <w:szCs w:val="24"/>
          <w:lang w:eastAsia="pl-PL"/>
        </w:rPr>
        <w:t>W podpunkcie III.4.2. Tabela 13 otrzymuje brzmienie:</w:t>
      </w:r>
    </w:p>
    <w:p w14:paraId="2C004E43" w14:textId="77777777" w:rsidR="00885499" w:rsidRPr="00885499" w:rsidRDefault="00885499" w:rsidP="00885499">
      <w:pPr>
        <w:widowControl w:val="0"/>
        <w:adjustRightInd w:val="0"/>
        <w:spacing w:after="0" w:line="276" w:lineRule="auto"/>
        <w:jc w:val="both"/>
        <w:textAlignment w:val="baseline"/>
        <w:rPr>
          <w:rFonts w:eastAsia="Times New Roman" w:cs="Arial"/>
          <w:b/>
          <w:szCs w:val="24"/>
          <w:lang w:eastAsia="pl-PL"/>
        </w:rPr>
      </w:pPr>
      <w:bookmarkStart w:id="8" w:name="_Hlk519514284"/>
      <w:r w:rsidRPr="00885499">
        <w:rPr>
          <w:rFonts w:eastAsia="Times New Roman" w:cs="Arial"/>
          <w:b/>
          <w:szCs w:val="24"/>
          <w:lang w:eastAsia="pl-PL"/>
        </w:rPr>
        <w:t>Tabela 13</w:t>
      </w:r>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posób i miejsce magazynowania odpadów"/>
      </w:tblPr>
      <w:tblGrid>
        <w:gridCol w:w="702"/>
        <w:gridCol w:w="1262"/>
        <w:gridCol w:w="3206"/>
        <w:gridCol w:w="3784"/>
      </w:tblGrid>
      <w:tr w:rsidR="00885499" w:rsidRPr="00885499" w14:paraId="2FB97FA1" w14:textId="77777777" w:rsidTr="005C4DB0">
        <w:trPr>
          <w:tblHeader/>
        </w:trPr>
        <w:tc>
          <w:tcPr>
            <w:tcW w:w="709" w:type="dxa"/>
            <w:vAlign w:val="center"/>
          </w:tcPr>
          <w:p w14:paraId="22C71FA8"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Lp.</w:t>
            </w:r>
          </w:p>
        </w:tc>
        <w:tc>
          <w:tcPr>
            <w:tcW w:w="1276" w:type="dxa"/>
            <w:vAlign w:val="center"/>
          </w:tcPr>
          <w:p w14:paraId="4C16362A"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Kod odpadu</w:t>
            </w:r>
          </w:p>
        </w:tc>
        <w:tc>
          <w:tcPr>
            <w:tcW w:w="3260" w:type="dxa"/>
            <w:vAlign w:val="center"/>
          </w:tcPr>
          <w:p w14:paraId="0B28C3B3" w14:textId="77777777" w:rsidR="00885499" w:rsidRPr="00885499" w:rsidRDefault="00885499" w:rsidP="00885499">
            <w:pPr>
              <w:widowControl w:val="0"/>
              <w:suppressAutoHyphens/>
              <w:autoSpaceDE w:val="0"/>
              <w:adjustRightInd w:val="0"/>
              <w:spacing w:after="0" w:line="276" w:lineRule="auto"/>
              <w:jc w:val="center"/>
              <w:textAlignment w:val="baseline"/>
              <w:rPr>
                <w:rFonts w:eastAsia="Times New Roman" w:cs="Arial"/>
                <w:bCs/>
                <w:color w:val="000000"/>
                <w:sz w:val="18"/>
                <w:szCs w:val="18"/>
                <w:lang w:eastAsia="ar-SA"/>
              </w:rPr>
            </w:pPr>
            <w:r w:rsidRPr="00885499">
              <w:rPr>
                <w:rFonts w:eastAsia="Times New Roman" w:cs="Arial"/>
                <w:bCs/>
                <w:color w:val="000000"/>
                <w:sz w:val="18"/>
                <w:szCs w:val="18"/>
                <w:lang w:eastAsia="ar-SA"/>
              </w:rPr>
              <w:t>Rodzaj odpadu przeznaczonego do przetwarzania</w:t>
            </w:r>
          </w:p>
        </w:tc>
        <w:tc>
          <w:tcPr>
            <w:tcW w:w="3857" w:type="dxa"/>
            <w:vAlign w:val="center"/>
          </w:tcPr>
          <w:p w14:paraId="35E866B8" w14:textId="77777777" w:rsidR="00885499" w:rsidRPr="00885499" w:rsidRDefault="00885499" w:rsidP="00885499">
            <w:pPr>
              <w:widowControl w:val="0"/>
              <w:suppressAutoHyphens/>
              <w:autoSpaceDE w:val="0"/>
              <w:adjustRightInd w:val="0"/>
              <w:spacing w:after="0" w:line="276" w:lineRule="auto"/>
              <w:jc w:val="center"/>
              <w:textAlignment w:val="baseline"/>
              <w:rPr>
                <w:rFonts w:eastAsia="Times New Roman" w:cs="Arial"/>
                <w:bCs/>
                <w:color w:val="000000"/>
                <w:sz w:val="18"/>
                <w:szCs w:val="18"/>
                <w:lang w:eastAsia="ar-SA"/>
              </w:rPr>
            </w:pPr>
            <w:r w:rsidRPr="00885499">
              <w:rPr>
                <w:rFonts w:eastAsia="Times New Roman" w:cs="Arial"/>
                <w:bCs/>
                <w:color w:val="000000"/>
                <w:sz w:val="18"/>
                <w:szCs w:val="18"/>
                <w:lang w:eastAsia="ar-SA"/>
              </w:rPr>
              <w:t>Sposób i miejsce magazynowania</w:t>
            </w:r>
          </w:p>
        </w:tc>
      </w:tr>
      <w:tr w:rsidR="00885499" w:rsidRPr="00885499" w14:paraId="782F0DBB" w14:textId="77777777" w:rsidTr="008D6C7C">
        <w:tc>
          <w:tcPr>
            <w:tcW w:w="709" w:type="dxa"/>
            <w:vAlign w:val="center"/>
          </w:tcPr>
          <w:p w14:paraId="7A6214B5"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w:t>
            </w:r>
          </w:p>
        </w:tc>
        <w:tc>
          <w:tcPr>
            <w:tcW w:w="1276" w:type="dxa"/>
            <w:vAlign w:val="center"/>
          </w:tcPr>
          <w:p w14:paraId="1FC16010"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02 01 10</w:t>
            </w:r>
          </w:p>
        </w:tc>
        <w:tc>
          <w:tcPr>
            <w:tcW w:w="3260" w:type="dxa"/>
            <w:vAlign w:val="center"/>
          </w:tcPr>
          <w:p w14:paraId="588F0679" w14:textId="77777777" w:rsidR="00885499" w:rsidRPr="00885499" w:rsidRDefault="00885499" w:rsidP="00885499">
            <w:pPr>
              <w:spacing w:after="0" w:line="276" w:lineRule="auto"/>
              <w:rPr>
                <w:rFonts w:eastAsia="Times New Roman" w:cs="Arial"/>
                <w:bCs/>
                <w:sz w:val="18"/>
                <w:szCs w:val="18"/>
                <w:lang w:eastAsia="pl-PL"/>
              </w:rPr>
            </w:pPr>
            <w:r w:rsidRPr="00885499">
              <w:rPr>
                <w:rFonts w:eastAsia="Times New Roman" w:cs="Arial"/>
                <w:bCs/>
                <w:sz w:val="18"/>
                <w:szCs w:val="18"/>
                <w:lang w:eastAsia="pl-PL"/>
              </w:rPr>
              <w:t>Odpady metalowe</w:t>
            </w:r>
          </w:p>
        </w:tc>
        <w:tc>
          <w:tcPr>
            <w:tcW w:w="3857" w:type="dxa"/>
            <w:vAlign w:val="center"/>
          </w:tcPr>
          <w:p w14:paraId="01F846CC"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Na polu wsadowym zlokalizowanym</w:t>
            </w:r>
          </w:p>
          <w:p w14:paraId="2CC0B6BC"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w hali odlewni w boksie wydzielonym dla odpadu.</w:t>
            </w:r>
          </w:p>
        </w:tc>
      </w:tr>
      <w:tr w:rsidR="00885499" w:rsidRPr="00885499" w14:paraId="1C5EDF12" w14:textId="77777777" w:rsidTr="008D6C7C">
        <w:tc>
          <w:tcPr>
            <w:tcW w:w="709" w:type="dxa"/>
            <w:vAlign w:val="center"/>
          </w:tcPr>
          <w:p w14:paraId="402EC20F"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2.</w:t>
            </w:r>
          </w:p>
        </w:tc>
        <w:tc>
          <w:tcPr>
            <w:tcW w:w="1276" w:type="dxa"/>
            <w:vAlign w:val="center"/>
          </w:tcPr>
          <w:p w14:paraId="5CD78E7E"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10 09 03</w:t>
            </w:r>
          </w:p>
        </w:tc>
        <w:tc>
          <w:tcPr>
            <w:tcW w:w="3260" w:type="dxa"/>
            <w:vAlign w:val="center"/>
          </w:tcPr>
          <w:p w14:paraId="548257D5" w14:textId="77777777" w:rsidR="00885499" w:rsidRPr="00885499" w:rsidRDefault="00885499" w:rsidP="00885499">
            <w:pPr>
              <w:spacing w:after="0" w:line="276" w:lineRule="auto"/>
              <w:rPr>
                <w:rFonts w:eastAsia="Times New Roman" w:cs="Arial"/>
                <w:bCs/>
                <w:sz w:val="18"/>
                <w:szCs w:val="18"/>
                <w:lang w:eastAsia="pl-PL"/>
              </w:rPr>
            </w:pPr>
            <w:r w:rsidRPr="00885499">
              <w:rPr>
                <w:rFonts w:eastAsia="Times New Roman" w:cs="Arial"/>
                <w:bCs/>
                <w:sz w:val="18"/>
                <w:szCs w:val="18"/>
                <w:lang w:eastAsia="pl-PL"/>
              </w:rPr>
              <w:t>Żużle odlewnicze</w:t>
            </w:r>
          </w:p>
        </w:tc>
        <w:tc>
          <w:tcPr>
            <w:tcW w:w="3857" w:type="dxa"/>
            <w:vAlign w:val="center"/>
          </w:tcPr>
          <w:p w14:paraId="27705AFA"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Luzem w betonowym, zadaszonym</w:t>
            </w:r>
            <w:r w:rsidRPr="00885499">
              <w:rPr>
                <w:rFonts w:eastAsia="Times New Roman" w:cs="Arial"/>
                <w:bCs/>
                <w:iCs/>
                <w:sz w:val="18"/>
                <w:szCs w:val="18"/>
                <w:lang w:eastAsia="pl-PL"/>
              </w:rPr>
              <w:t xml:space="preserve"> lub przykrytym</w:t>
            </w:r>
            <w:r w:rsidRPr="00885499">
              <w:rPr>
                <w:rFonts w:eastAsia="Times New Roman" w:cs="Arial"/>
                <w:bCs/>
                <w:sz w:val="18"/>
                <w:szCs w:val="18"/>
                <w:lang w:eastAsia="pl-PL"/>
              </w:rPr>
              <w:t xml:space="preserve"> boksie w części wschodniej działki nr 298/7.</w:t>
            </w:r>
          </w:p>
        </w:tc>
      </w:tr>
      <w:tr w:rsidR="00885499" w:rsidRPr="00885499" w14:paraId="25F5168E" w14:textId="77777777" w:rsidTr="008D6C7C">
        <w:tc>
          <w:tcPr>
            <w:tcW w:w="709" w:type="dxa"/>
            <w:vAlign w:val="center"/>
          </w:tcPr>
          <w:p w14:paraId="7EA07C7E"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3.</w:t>
            </w:r>
          </w:p>
        </w:tc>
        <w:tc>
          <w:tcPr>
            <w:tcW w:w="1276" w:type="dxa"/>
            <w:vAlign w:val="center"/>
          </w:tcPr>
          <w:p w14:paraId="6DD4EE7F"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10 09 06</w:t>
            </w:r>
          </w:p>
        </w:tc>
        <w:tc>
          <w:tcPr>
            <w:tcW w:w="3260" w:type="dxa"/>
            <w:vAlign w:val="center"/>
          </w:tcPr>
          <w:p w14:paraId="1CCE80BD" w14:textId="77777777" w:rsidR="00885499" w:rsidRPr="00885499" w:rsidRDefault="00885499" w:rsidP="00885499">
            <w:pPr>
              <w:spacing w:after="0" w:line="276" w:lineRule="auto"/>
              <w:rPr>
                <w:rFonts w:eastAsia="Times New Roman" w:cs="Arial"/>
                <w:bCs/>
                <w:sz w:val="18"/>
                <w:szCs w:val="18"/>
                <w:lang w:eastAsia="pl-PL"/>
              </w:rPr>
            </w:pPr>
            <w:r w:rsidRPr="00885499">
              <w:rPr>
                <w:rFonts w:eastAsia="Times New Roman" w:cs="Arial"/>
                <w:bCs/>
                <w:sz w:val="18"/>
                <w:szCs w:val="18"/>
                <w:lang w:eastAsia="pl-PL"/>
              </w:rPr>
              <w:t xml:space="preserve">Rdzenie i formy odlewnicze przed procesem odlewania inne niż wymienione </w:t>
            </w:r>
            <w:r w:rsidRPr="00885499">
              <w:rPr>
                <w:rFonts w:eastAsia="Times New Roman" w:cs="Arial"/>
                <w:bCs/>
                <w:sz w:val="18"/>
                <w:szCs w:val="18"/>
                <w:lang w:eastAsia="pl-PL"/>
              </w:rPr>
              <w:br/>
              <w:t>w 10 09 05</w:t>
            </w:r>
          </w:p>
        </w:tc>
        <w:tc>
          <w:tcPr>
            <w:tcW w:w="3857" w:type="dxa"/>
            <w:vAlign w:val="center"/>
          </w:tcPr>
          <w:p w14:paraId="392D9D37"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Luzem w betonowym, zadaszonym</w:t>
            </w:r>
            <w:r w:rsidRPr="00885499">
              <w:rPr>
                <w:rFonts w:eastAsia="Times New Roman" w:cs="Arial"/>
                <w:bCs/>
                <w:iCs/>
                <w:sz w:val="18"/>
                <w:szCs w:val="18"/>
                <w:lang w:eastAsia="pl-PL"/>
              </w:rPr>
              <w:t xml:space="preserve"> lub przykrytym</w:t>
            </w:r>
            <w:r w:rsidRPr="00885499">
              <w:rPr>
                <w:rFonts w:eastAsia="Times New Roman" w:cs="Arial"/>
                <w:bCs/>
                <w:sz w:val="18"/>
                <w:szCs w:val="18"/>
                <w:lang w:eastAsia="pl-PL"/>
              </w:rPr>
              <w:t xml:space="preserve"> boksie w części wschodniej działki nr 298/7.</w:t>
            </w:r>
          </w:p>
        </w:tc>
      </w:tr>
      <w:tr w:rsidR="00885499" w:rsidRPr="00885499" w14:paraId="6767C13C" w14:textId="77777777" w:rsidTr="008D6C7C">
        <w:tc>
          <w:tcPr>
            <w:tcW w:w="709" w:type="dxa"/>
            <w:vAlign w:val="center"/>
          </w:tcPr>
          <w:p w14:paraId="466F1BAE"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4.</w:t>
            </w:r>
          </w:p>
        </w:tc>
        <w:tc>
          <w:tcPr>
            <w:tcW w:w="1276" w:type="dxa"/>
            <w:vAlign w:val="center"/>
          </w:tcPr>
          <w:p w14:paraId="2F85B0BD"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10 09 08</w:t>
            </w:r>
          </w:p>
        </w:tc>
        <w:tc>
          <w:tcPr>
            <w:tcW w:w="3260" w:type="dxa"/>
            <w:vAlign w:val="center"/>
          </w:tcPr>
          <w:p w14:paraId="36DA03EC"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Rdzenie i formy odlewnicze po procesie odlewania inne niż wymienione w 10 09 07</w:t>
            </w:r>
          </w:p>
        </w:tc>
        <w:tc>
          <w:tcPr>
            <w:tcW w:w="3857" w:type="dxa"/>
            <w:vAlign w:val="center"/>
          </w:tcPr>
          <w:p w14:paraId="64D55697"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Luzem w betonowym, zadaszonym</w:t>
            </w:r>
            <w:r w:rsidRPr="00885499">
              <w:rPr>
                <w:rFonts w:eastAsia="Times New Roman" w:cs="Arial"/>
                <w:bCs/>
                <w:iCs/>
                <w:sz w:val="18"/>
                <w:szCs w:val="18"/>
                <w:lang w:eastAsia="pl-PL"/>
              </w:rPr>
              <w:t xml:space="preserve"> lub przykrytym</w:t>
            </w:r>
            <w:r w:rsidRPr="00885499">
              <w:rPr>
                <w:rFonts w:eastAsia="Times New Roman" w:cs="Arial"/>
                <w:bCs/>
                <w:sz w:val="18"/>
                <w:szCs w:val="18"/>
                <w:lang w:eastAsia="pl-PL"/>
              </w:rPr>
              <w:t xml:space="preserve"> boksie w części wschodniej działki nr 298/7.</w:t>
            </w:r>
          </w:p>
        </w:tc>
      </w:tr>
      <w:tr w:rsidR="00885499" w:rsidRPr="00885499" w14:paraId="034BF6E4" w14:textId="77777777" w:rsidTr="008D6C7C">
        <w:tc>
          <w:tcPr>
            <w:tcW w:w="709" w:type="dxa"/>
            <w:vAlign w:val="center"/>
          </w:tcPr>
          <w:p w14:paraId="126D0799"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5.</w:t>
            </w:r>
          </w:p>
        </w:tc>
        <w:tc>
          <w:tcPr>
            <w:tcW w:w="1276" w:type="dxa"/>
            <w:vAlign w:val="center"/>
          </w:tcPr>
          <w:p w14:paraId="7BC9222A"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10 09 10</w:t>
            </w:r>
          </w:p>
        </w:tc>
        <w:tc>
          <w:tcPr>
            <w:tcW w:w="3260" w:type="dxa"/>
            <w:vAlign w:val="center"/>
          </w:tcPr>
          <w:p w14:paraId="6E309E31" w14:textId="77777777" w:rsidR="00885499" w:rsidRPr="00885499" w:rsidRDefault="00885499" w:rsidP="00885499">
            <w:pPr>
              <w:spacing w:after="0" w:line="276" w:lineRule="auto"/>
              <w:rPr>
                <w:rFonts w:eastAsia="Times New Roman" w:cs="Arial"/>
                <w:bCs/>
                <w:sz w:val="18"/>
                <w:szCs w:val="18"/>
                <w:lang w:eastAsia="pl-PL"/>
              </w:rPr>
            </w:pPr>
            <w:r w:rsidRPr="00885499">
              <w:rPr>
                <w:rFonts w:eastAsia="Times New Roman" w:cs="Arial"/>
                <w:bCs/>
                <w:sz w:val="18"/>
                <w:szCs w:val="18"/>
                <w:lang w:eastAsia="pl-PL"/>
              </w:rPr>
              <w:t>Pyły z gazów odlotowych inne niż wymienione w 10 09 09</w:t>
            </w:r>
          </w:p>
        </w:tc>
        <w:tc>
          <w:tcPr>
            <w:tcW w:w="3857" w:type="dxa"/>
            <w:vAlign w:val="center"/>
          </w:tcPr>
          <w:p w14:paraId="5A319E3B"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 xml:space="preserve">W pojemniku z przykryciem </w:t>
            </w:r>
            <w:r w:rsidRPr="00885499">
              <w:rPr>
                <w:rFonts w:eastAsia="Times New Roman" w:cs="Arial"/>
                <w:bCs/>
                <w:sz w:val="18"/>
                <w:szCs w:val="18"/>
                <w:lang w:eastAsia="pl-PL"/>
              </w:rPr>
              <w:br/>
              <w:t>o pojemności 1,1 m</w:t>
            </w:r>
            <w:r w:rsidRPr="00885499">
              <w:rPr>
                <w:rFonts w:eastAsia="Times New Roman" w:cs="Arial"/>
                <w:bCs/>
                <w:sz w:val="18"/>
                <w:szCs w:val="18"/>
                <w:vertAlign w:val="superscript"/>
                <w:lang w:eastAsia="pl-PL"/>
              </w:rPr>
              <w:t>3</w:t>
            </w:r>
            <w:r w:rsidRPr="00885499">
              <w:rPr>
                <w:rFonts w:eastAsia="Times New Roman" w:cs="Arial"/>
                <w:bCs/>
                <w:sz w:val="18"/>
                <w:szCs w:val="18"/>
                <w:lang w:eastAsia="pl-PL"/>
              </w:rPr>
              <w:t xml:space="preserve"> ustawionym</w:t>
            </w:r>
          </w:p>
          <w:p w14:paraId="3C9034F2"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obok wiaty magazynowania odpadów w części północno-wschodniej działki nr 298/7.</w:t>
            </w:r>
          </w:p>
        </w:tc>
      </w:tr>
      <w:tr w:rsidR="00885499" w:rsidRPr="00885499" w14:paraId="32B45BF3" w14:textId="77777777" w:rsidTr="008D6C7C">
        <w:tc>
          <w:tcPr>
            <w:tcW w:w="709" w:type="dxa"/>
            <w:vAlign w:val="center"/>
          </w:tcPr>
          <w:p w14:paraId="144B4D8A"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6.</w:t>
            </w:r>
          </w:p>
        </w:tc>
        <w:tc>
          <w:tcPr>
            <w:tcW w:w="1276" w:type="dxa"/>
            <w:vAlign w:val="center"/>
          </w:tcPr>
          <w:p w14:paraId="27EA7044"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10 09 80</w:t>
            </w:r>
          </w:p>
        </w:tc>
        <w:tc>
          <w:tcPr>
            <w:tcW w:w="3260" w:type="dxa"/>
            <w:vAlign w:val="center"/>
          </w:tcPr>
          <w:p w14:paraId="67E1B5F8" w14:textId="77777777" w:rsidR="00885499" w:rsidRPr="00885499" w:rsidRDefault="00885499" w:rsidP="00885499">
            <w:pPr>
              <w:spacing w:after="0" w:line="276" w:lineRule="auto"/>
              <w:rPr>
                <w:rFonts w:eastAsia="Times New Roman" w:cs="Arial"/>
                <w:bCs/>
                <w:sz w:val="18"/>
                <w:szCs w:val="18"/>
                <w:lang w:eastAsia="pl-PL"/>
              </w:rPr>
            </w:pPr>
            <w:r w:rsidRPr="00885499">
              <w:rPr>
                <w:rFonts w:eastAsia="Times New Roman" w:cs="Arial"/>
                <w:bCs/>
                <w:sz w:val="18"/>
                <w:szCs w:val="18"/>
                <w:lang w:eastAsia="pl-PL"/>
              </w:rPr>
              <w:t>Wybrakowane wyroby żeliwne</w:t>
            </w:r>
          </w:p>
        </w:tc>
        <w:tc>
          <w:tcPr>
            <w:tcW w:w="3857" w:type="dxa"/>
            <w:vAlign w:val="center"/>
          </w:tcPr>
          <w:p w14:paraId="590EE00E"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Na polu wsadowym zlokalizowanym</w:t>
            </w:r>
          </w:p>
          <w:p w14:paraId="2AB667AF"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w hali odlewni w boksie wydzielonym dla odpadów złomu obiegowego.</w:t>
            </w:r>
          </w:p>
        </w:tc>
      </w:tr>
      <w:tr w:rsidR="00885499" w:rsidRPr="00885499" w14:paraId="41F2398C" w14:textId="77777777" w:rsidTr="008D6C7C">
        <w:tc>
          <w:tcPr>
            <w:tcW w:w="709" w:type="dxa"/>
            <w:vAlign w:val="center"/>
          </w:tcPr>
          <w:p w14:paraId="4C3835AB"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7.</w:t>
            </w:r>
          </w:p>
        </w:tc>
        <w:tc>
          <w:tcPr>
            <w:tcW w:w="1276" w:type="dxa"/>
            <w:vAlign w:val="center"/>
          </w:tcPr>
          <w:p w14:paraId="236FCA66"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10 09 99</w:t>
            </w:r>
          </w:p>
        </w:tc>
        <w:tc>
          <w:tcPr>
            <w:tcW w:w="3260" w:type="dxa"/>
            <w:vAlign w:val="center"/>
          </w:tcPr>
          <w:p w14:paraId="12B46667" w14:textId="77777777" w:rsidR="00885499" w:rsidRPr="00885499" w:rsidRDefault="00885499" w:rsidP="00885499">
            <w:pPr>
              <w:spacing w:after="0" w:line="276" w:lineRule="auto"/>
              <w:rPr>
                <w:rFonts w:eastAsia="Times New Roman" w:cs="Arial"/>
                <w:bCs/>
                <w:sz w:val="18"/>
                <w:szCs w:val="18"/>
                <w:lang w:eastAsia="pl-PL"/>
              </w:rPr>
            </w:pPr>
            <w:r w:rsidRPr="00885499">
              <w:rPr>
                <w:rFonts w:eastAsia="Times New Roman" w:cs="Arial"/>
                <w:bCs/>
                <w:sz w:val="18"/>
                <w:szCs w:val="18"/>
                <w:lang w:eastAsia="pl-PL"/>
              </w:rPr>
              <w:t>Inne niewymienione odpady</w:t>
            </w:r>
          </w:p>
        </w:tc>
        <w:tc>
          <w:tcPr>
            <w:tcW w:w="3857" w:type="dxa"/>
            <w:vAlign w:val="center"/>
          </w:tcPr>
          <w:p w14:paraId="2DC92B80"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Na polu wsadowym zlokalizowanym</w:t>
            </w:r>
          </w:p>
          <w:p w14:paraId="19969C2D"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w hali odlewni w boksie wydzielonym dla odpadu.</w:t>
            </w:r>
          </w:p>
        </w:tc>
      </w:tr>
      <w:tr w:rsidR="00885499" w:rsidRPr="00885499" w14:paraId="5B501B00" w14:textId="77777777" w:rsidTr="008D6C7C">
        <w:tc>
          <w:tcPr>
            <w:tcW w:w="709" w:type="dxa"/>
            <w:vAlign w:val="center"/>
          </w:tcPr>
          <w:p w14:paraId="0496897A"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8.</w:t>
            </w:r>
          </w:p>
        </w:tc>
        <w:tc>
          <w:tcPr>
            <w:tcW w:w="1276" w:type="dxa"/>
            <w:vAlign w:val="center"/>
          </w:tcPr>
          <w:p w14:paraId="1E24CA17"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12 01 01</w:t>
            </w:r>
          </w:p>
        </w:tc>
        <w:tc>
          <w:tcPr>
            <w:tcW w:w="3260" w:type="dxa"/>
            <w:vAlign w:val="center"/>
          </w:tcPr>
          <w:p w14:paraId="046993C0" w14:textId="77777777" w:rsidR="00885499" w:rsidRPr="00885499" w:rsidRDefault="00885499" w:rsidP="00885499">
            <w:pPr>
              <w:spacing w:after="0" w:line="276" w:lineRule="auto"/>
              <w:rPr>
                <w:rFonts w:eastAsia="Times New Roman" w:cs="Arial"/>
                <w:bCs/>
                <w:sz w:val="18"/>
                <w:szCs w:val="18"/>
                <w:lang w:eastAsia="pl-PL"/>
              </w:rPr>
            </w:pPr>
            <w:r w:rsidRPr="00885499">
              <w:rPr>
                <w:rFonts w:eastAsia="Times New Roman" w:cs="Arial"/>
                <w:bCs/>
                <w:sz w:val="18"/>
                <w:szCs w:val="18"/>
                <w:lang w:eastAsia="pl-PL"/>
              </w:rPr>
              <w:t>Odpady z toczenia i piłowania żelaza oraz jego stopów</w:t>
            </w:r>
          </w:p>
        </w:tc>
        <w:tc>
          <w:tcPr>
            <w:tcW w:w="3857" w:type="dxa"/>
            <w:vAlign w:val="center"/>
          </w:tcPr>
          <w:p w14:paraId="6155D37C"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W pojemniku metalowym ustawionym na stanowisku pracy</w:t>
            </w:r>
          </w:p>
          <w:p w14:paraId="349F38BB"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 xml:space="preserve">w budynku produkcyjnym, </w:t>
            </w:r>
            <w:r w:rsidRPr="00885499">
              <w:rPr>
                <w:rFonts w:eastAsia="Times New Roman" w:cs="Arial"/>
                <w:bCs/>
                <w:sz w:val="18"/>
                <w:szCs w:val="18"/>
                <w:lang w:eastAsia="pl-PL"/>
              </w:rPr>
              <w:br/>
              <w:t>a następnie w boksie pola wsadowego.</w:t>
            </w:r>
          </w:p>
        </w:tc>
      </w:tr>
      <w:tr w:rsidR="00885499" w:rsidRPr="00885499" w14:paraId="1A3D37EC" w14:textId="77777777" w:rsidTr="008D6C7C">
        <w:tc>
          <w:tcPr>
            <w:tcW w:w="709" w:type="dxa"/>
            <w:vAlign w:val="center"/>
          </w:tcPr>
          <w:p w14:paraId="2B28AA44"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9.</w:t>
            </w:r>
          </w:p>
        </w:tc>
        <w:tc>
          <w:tcPr>
            <w:tcW w:w="1276" w:type="dxa"/>
            <w:vAlign w:val="center"/>
          </w:tcPr>
          <w:p w14:paraId="5218AF52"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12 01 02</w:t>
            </w:r>
          </w:p>
        </w:tc>
        <w:tc>
          <w:tcPr>
            <w:tcW w:w="3260" w:type="dxa"/>
            <w:vAlign w:val="center"/>
          </w:tcPr>
          <w:p w14:paraId="180AB49C" w14:textId="77777777" w:rsidR="00885499" w:rsidRPr="00885499" w:rsidRDefault="00885499" w:rsidP="00885499">
            <w:pPr>
              <w:spacing w:after="0" w:line="276" w:lineRule="auto"/>
              <w:rPr>
                <w:rFonts w:eastAsia="Times New Roman" w:cs="Arial"/>
                <w:bCs/>
                <w:sz w:val="18"/>
                <w:szCs w:val="18"/>
                <w:lang w:eastAsia="pl-PL"/>
              </w:rPr>
            </w:pPr>
            <w:r w:rsidRPr="00885499">
              <w:rPr>
                <w:rFonts w:eastAsia="Times New Roman" w:cs="Arial"/>
                <w:bCs/>
                <w:sz w:val="18"/>
                <w:szCs w:val="18"/>
                <w:lang w:eastAsia="pl-PL"/>
              </w:rPr>
              <w:t>Cząstki i pyły żelaza oraz jego stopów</w:t>
            </w:r>
          </w:p>
        </w:tc>
        <w:tc>
          <w:tcPr>
            <w:tcW w:w="3857" w:type="dxa"/>
            <w:vAlign w:val="center"/>
          </w:tcPr>
          <w:p w14:paraId="6DBF73A6"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W pojemniku metalowym ustawionym na stanowisku pracy</w:t>
            </w:r>
          </w:p>
          <w:p w14:paraId="64C4A33C"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 xml:space="preserve">w budynku produkcyjnym, </w:t>
            </w:r>
            <w:r w:rsidRPr="00885499">
              <w:rPr>
                <w:rFonts w:eastAsia="Times New Roman" w:cs="Arial"/>
                <w:bCs/>
                <w:sz w:val="18"/>
                <w:szCs w:val="18"/>
                <w:lang w:eastAsia="pl-PL"/>
              </w:rPr>
              <w:br/>
              <w:t>a następnie w boksie pola</w:t>
            </w:r>
          </w:p>
          <w:p w14:paraId="66B71F6B"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wsadowego.</w:t>
            </w:r>
          </w:p>
        </w:tc>
      </w:tr>
      <w:tr w:rsidR="00885499" w:rsidRPr="00885499" w14:paraId="23C4E3DB" w14:textId="77777777" w:rsidTr="008D6C7C">
        <w:tc>
          <w:tcPr>
            <w:tcW w:w="709" w:type="dxa"/>
            <w:vAlign w:val="center"/>
          </w:tcPr>
          <w:p w14:paraId="3997095D"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10.</w:t>
            </w:r>
          </w:p>
        </w:tc>
        <w:tc>
          <w:tcPr>
            <w:tcW w:w="1276" w:type="dxa"/>
            <w:vAlign w:val="center"/>
          </w:tcPr>
          <w:p w14:paraId="724F0A33"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16 01 17</w:t>
            </w:r>
          </w:p>
        </w:tc>
        <w:tc>
          <w:tcPr>
            <w:tcW w:w="3260" w:type="dxa"/>
            <w:vAlign w:val="center"/>
          </w:tcPr>
          <w:p w14:paraId="5D47496D" w14:textId="77777777" w:rsidR="00885499" w:rsidRPr="00885499" w:rsidRDefault="00885499" w:rsidP="00885499">
            <w:pPr>
              <w:spacing w:after="0" w:line="276" w:lineRule="auto"/>
              <w:rPr>
                <w:rFonts w:eastAsia="Times New Roman" w:cs="Arial"/>
                <w:bCs/>
                <w:sz w:val="18"/>
                <w:szCs w:val="18"/>
                <w:lang w:eastAsia="pl-PL"/>
              </w:rPr>
            </w:pPr>
            <w:r w:rsidRPr="00885499">
              <w:rPr>
                <w:rFonts w:eastAsia="Times New Roman" w:cs="Arial"/>
                <w:bCs/>
                <w:sz w:val="18"/>
                <w:szCs w:val="18"/>
                <w:lang w:eastAsia="pl-PL"/>
              </w:rPr>
              <w:t>Metale żelazne</w:t>
            </w:r>
          </w:p>
        </w:tc>
        <w:tc>
          <w:tcPr>
            <w:tcW w:w="3857" w:type="dxa"/>
            <w:vAlign w:val="center"/>
          </w:tcPr>
          <w:p w14:paraId="12D8C107"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Na polu wsadowym zlokalizowanym</w:t>
            </w:r>
          </w:p>
          <w:p w14:paraId="2071E8A3"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w hali odlewni w boksie wydzielonym dla odpadu oraz w oddzielnym boksie betonowym, zlokalizowanym</w:t>
            </w:r>
          </w:p>
          <w:p w14:paraId="4CF66671"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 xml:space="preserve">w sąsiedztwie hali produkcyjnej, </w:t>
            </w:r>
            <w:r w:rsidRPr="00885499">
              <w:rPr>
                <w:rFonts w:eastAsia="Times New Roman" w:cs="Arial"/>
                <w:bCs/>
                <w:sz w:val="18"/>
                <w:szCs w:val="18"/>
                <w:lang w:eastAsia="pl-PL"/>
              </w:rPr>
              <w:br/>
              <w:t>z utwardzonym płytami betonowymi podłożem oraz obudową, zadaszeniem lub przykryciem.</w:t>
            </w:r>
          </w:p>
        </w:tc>
      </w:tr>
      <w:tr w:rsidR="00885499" w:rsidRPr="00885499" w14:paraId="36FE05CF" w14:textId="77777777" w:rsidTr="008D6C7C">
        <w:tc>
          <w:tcPr>
            <w:tcW w:w="709" w:type="dxa"/>
            <w:vAlign w:val="center"/>
          </w:tcPr>
          <w:p w14:paraId="53660420"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11.</w:t>
            </w:r>
          </w:p>
        </w:tc>
        <w:tc>
          <w:tcPr>
            <w:tcW w:w="1276" w:type="dxa"/>
            <w:vAlign w:val="center"/>
          </w:tcPr>
          <w:p w14:paraId="0BB928FA"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16 11 04</w:t>
            </w:r>
          </w:p>
        </w:tc>
        <w:tc>
          <w:tcPr>
            <w:tcW w:w="3260" w:type="dxa"/>
            <w:vAlign w:val="center"/>
          </w:tcPr>
          <w:p w14:paraId="5965C121" w14:textId="77777777" w:rsidR="00885499" w:rsidRPr="00885499" w:rsidRDefault="00885499" w:rsidP="00885499">
            <w:pPr>
              <w:spacing w:after="0" w:line="276" w:lineRule="auto"/>
              <w:rPr>
                <w:rFonts w:eastAsia="Times New Roman" w:cs="Arial"/>
                <w:bCs/>
                <w:sz w:val="18"/>
                <w:szCs w:val="18"/>
                <w:lang w:eastAsia="pl-PL"/>
              </w:rPr>
            </w:pPr>
            <w:r w:rsidRPr="00885499">
              <w:rPr>
                <w:rFonts w:eastAsia="Times New Roman" w:cs="Arial"/>
                <w:bCs/>
                <w:sz w:val="18"/>
                <w:szCs w:val="18"/>
                <w:lang w:eastAsia="pl-PL"/>
              </w:rPr>
              <w:t>Okładziny piecowe i materiały ogniotrwałe z procesów</w:t>
            </w:r>
          </w:p>
          <w:p w14:paraId="2FAF05AD" w14:textId="77777777" w:rsidR="00885499" w:rsidRPr="00885499" w:rsidRDefault="00885499" w:rsidP="00885499">
            <w:pPr>
              <w:spacing w:after="0" w:line="276" w:lineRule="auto"/>
              <w:rPr>
                <w:rFonts w:eastAsia="Times New Roman" w:cs="Arial"/>
                <w:bCs/>
                <w:sz w:val="18"/>
                <w:szCs w:val="18"/>
                <w:lang w:eastAsia="pl-PL"/>
              </w:rPr>
            </w:pPr>
            <w:r w:rsidRPr="00885499">
              <w:rPr>
                <w:rFonts w:eastAsia="Times New Roman" w:cs="Arial"/>
                <w:bCs/>
                <w:sz w:val="18"/>
                <w:szCs w:val="18"/>
                <w:lang w:eastAsia="pl-PL"/>
              </w:rPr>
              <w:t>metalurgicznych inne niż wymienione w 16 11 03</w:t>
            </w:r>
          </w:p>
        </w:tc>
        <w:tc>
          <w:tcPr>
            <w:tcW w:w="3857" w:type="dxa"/>
            <w:vAlign w:val="center"/>
          </w:tcPr>
          <w:p w14:paraId="68798CE5"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 xml:space="preserve">W pojemniku z przykryciem </w:t>
            </w:r>
            <w:r w:rsidRPr="00885499">
              <w:rPr>
                <w:rFonts w:eastAsia="Times New Roman" w:cs="Arial"/>
                <w:bCs/>
                <w:sz w:val="18"/>
                <w:szCs w:val="18"/>
                <w:lang w:eastAsia="pl-PL"/>
              </w:rPr>
              <w:br/>
              <w:t>o pojemności 1,1 m</w:t>
            </w:r>
            <w:r w:rsidRPr="00885499">
              <w:rPr>
                <w:rFonts w:eastAsia="Times New Roman" w:cs="Arial"/>
                <w:bCs/>
                <w:sz w:val="18"/>
                <w:szCs w:val="18"/>
                <w:vertAlign w:val="superscript"/>
                <w:lang w:eastAsia="pl-PL"/>
              </w:rPr>
              <w:t>3</w:t>
            </w:r>
            <w:r w:rsidRPr="00885499">
              <w:rPr>
                <w:rFonts w:eastAsia="Times New Roman" w:cs="Arial"/>
                <w:bCs/>
                <w:sz w:val="18"/>
                <w:szCs w:val="18"/>
                <w:lang w:eastAsia="pl-PL"/>
              </w:rPr>
              <w:t xml:space="preserve"> ustawionym</w:t>
            </w:r>
          </w:p>
          <w:p w14:paraId="1A1F1F3C"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obok wiaty magazynowania odpadów w części północno-wschodniej działki nr 298/7.</w:t>
            </w:r>
          </w:p>
        </w:tc>
      </w:tr>
      <w:tr w:rsidR="00885499" w:rsidRPr="00885499" w14:paraId="255CCB53" w14:textId="77777777" w:rsidTr="008D6C7C">
        <w:tc>
          <w:tcPr>
            <w:tcW w:w="709" w:type="dxa"/>
            <w:vAlign w:val="center"/>
          </w:tcPr>
          <w:p w14:paraId="4A3194D7"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12.</w:t>
            </w:r>
          </w:p>
        </w:tc>
        <w:tc>
          <w:tcPr>
            <w:tcW w:w="1276" w:type="dxa"/>
            <w:vAlign w:val="center"/>
          </w:tcPr>
          <w:p w14:paraId="6B27D03F"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17 04 05</w:t>
            </w:r>
          </w:p>
        </w:tc>
        <w:tc>
          <w:tcPr>
            <w:tcW w:w="3260" w:type="dxa"/>
            <w:vAlign w:val="center"/>
          </w:tcPr>
          <w:p w14:paraId="716D0069" w14:textId="77777777" w:rsidR="00885499" w:rsidRPr="00885499" w:rsidRDefault="00885499" w:rsidP="00885499">
            <w:pPr>
              <w:spacing w:after="0" w:line="276" w:lineRule="auto"/>
              <w:rPr>
                <w:rFonts w:eastAsia="Times New Roman" w:cs="Arial"/>
                <w:bCs/>
                <w:sz w:val="18"/>
                <w:szCs w:val="18"/>
                <w:lang w:eastAsia="pl-PL"/>
              </w:rPr>
            </w:pPr>
            <w:r w:rsidRPr="00885499">
              <w:rPr>
                <w:rFonts w:eastAsia="Times New Roman" w:cs="Arial"/>
                <w:bCs/>
                <w:sz w:val="18"/>
                <w:szCs w:val="18"/>
                <w:lang w:eastAsia="pl-PL"/>
              </w:rPr>
              <w:t>Żelazo i stal</w:t>
            </w:r>
          </w:p>
        </w:tc>
        <w:tc>
          <w:tcPr>
            <w:tcW w:w="3857" w:type="dxa"/>
            <w:vAlign w:val="center"/>
          </w:tcPr>
          <w:p w14:paraId="7DB5C256"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Na polu wsadowym zlokalizowanym</w:t>
            </w:r>
          </w:p>
          <w:p w14:paraId="40ED69BC"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w hali odlewni w boksie wydzielonym dla odpadu oraz w oddzielnym boksie betonowym, zlokalizowanym</w:t>
            </w:r>
          </w:p>
          <w:p w14:paraId="6EFE1AF3"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 xml:space="preserve">w sąsiedztwie hali produkcyjnej, </w:t>
            </w:r>
            <w:r w:rsidRPr="00885499">
              <w:rPr>
                <w:rFonts w:eastAsia="Times New Roman" w:cs="Arial"/>
                <w:bCs/>
                <w:sz w:val="18"/>
                <w:szCs w:val="18"/>
                <w:lang w:eastAsia="pl-PL"/>
              </w:rPr>
              <w:br/>
              <w:t>z utwardzonym płytami betonowymi podłożem oraz obudową, zadaszeniem lub przykryciem.</w:t>
            </w:r>
          </w:p>
        </w:tc>
      </w:tr>
      <w:tr w:rsidR="00885499" w:rsidRPr="00885499" w14:paraId="410B2D25" w14:textId="77777777" w:rsidTr="008D6C7C">
        <w:tc>
          <w:tcPr>
            <w:tcW w:w="709" w:type="dxa"/>
            <w:vAlign w:val="center"/>
          </w:tcPr>
          <w:p w14:paraId="73F0EA1E"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13.</w:t>
            </w:r>
          </w:p>
        </w:tc>
        <w:tc>
          <w:tcPr>
            <w:tcW w:w="1276" w:type="dxa"/>
            <w:vAlign w:val="center"/>
          </w:tcPr>
          <w:p w14:paraId="7C527F39"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19 10 01</w:t>
            </w:r>
          </w:p>
        </w:tc>
        <w:tc>
          <w:tcPr>
            <w:tcW w:w="3260" w:type="dxa"/>
            <w:vAlign w:val="center"/>
          </w:tcPr>
          <w:p w14:paraId="03E7B781" w14:textId="77777777" w:rsidR="00885499" w:rsidRPr="00885499" w:rsidRDefault="00885499" w:rsidP="00885499">
            <w:pPr>
              <w:spacing w:after="0" w:line="276" w:lineRule="auto"/>
              <w:rPr>
                <w:rFonts w:eastAsia="Times New Roman" w:cs="Arial"/>
                <w:bCs/>
                <w:sz w:val="18"/>
                <w:szCs w:val="18"/>
                <w:lang w:eastAsia="pl-PL"/>
              </w:rPr>
            </w:pPr>
            <w:r w:rsidRPr="00885499">
              <w:rPr>
                <w:rFonts w:eastAsia="Times New Roman" w:cs="Arial"/>
                <w:bCs/>
                <w:sz w:val="18"/>
                <w:szCs w:val="18"/>
                <w:lang w:eastAsia="pl-PL"/>
              </w:rPr>
              <w:t>Odpady żelaza i stali</w:t>
            </w:r>
          </w:p>
        </w:tc>
        <w:tc>
          <w:tcPr>
            <w:tcW w:w="3857" w:type="dxa"/>
            <w:vAlign w:val="center"/>
          </w:tcPr>
          <w:p w14:paraId="6B7784D6"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Na polu wsadowym zlokalizowanym</w:t>
            </w:r>
          </w:p>
          <w:p w14:paraId="632FEFB0"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w hali odlewni w boksie wydzielonym dla odpadu.</w:t>
            </w:r>
          </w:p>
        </w:tc>
      </w:tr>
      <w:tr w:rsidR="00885499" w:rsidRPr="00885499" w14:paraId="6AB03A67" w14:textId="77777777" w:rsidTr="008D6C7C">
        <w:tc>
          <w:tcPr>
            <w:tcW w:w="709" w:type="dxa"/>
            <w:vAlign w:val="center"/>
          </w:tcPr>
          <w:p w14:paraId="64CFC818"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14.</w:t>
            </w:r>
          </w:p>
        </w:tc>
        <w:tc>
          <w:tcPr>
            <w:tcW w:w="1276" w:type="dxa"/>
            <w:vAlign w:val="center"/>
          </w:tcPr>
          <w:p w14:paraId="123C30E4"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19 12 02</w:t>
            </w:r>
          </w:p>
        </w:tc>
        <w:tc>
          <w:tcPr>
            <w:tcW w:w="3260" w:type="dxa"/>
            <w:vAlign w:val="center"/>
          </w:tcPr>
          <w:p w14:paraId="2A2C4B15" w14:textId="77777777" w:rsidR="00885499" w:rsidRPr="00885499" w:rsidRDefault="00885499" w:rsidP="00885499">
            <w:pPr>
              <w:spacing w:after="0" w:line="276" w:lineRule="auto"/>
              <w:rPr>
                <w:rFonts w:eastAsia="Times New Roman" w:cs="Arial"/>
                <w:bCs/>
                <w:sz w:val="18"/>
                <w:szCs w:val="18"/>
                <w:lang w:eastAsia="pl-PL"/>
              </w:rPr>
            </w:pPr>
            <w:r w:rsidRPr="00885499">
              <w:rPr>
                <w:rFonts w:eastAsia="Times New Roman" w:cs="Arial"/>
                <w:bCs/>
                <w:sz w:val="18"/>
                <w:szCs w:val="18"/>
                <w:lang w:eastAsia="pl-PL"/>
              </w:rPr>
              <w:t>Metale żelazne</w:t>
            </w:r>
          </w:p>
        </w:tc>
        <w:tc>
          <w:tcPr>
            <w:tcW w:w="3857" w:type="dxa"/>
            <w:vAlign w:val="center"/>
          </w:tcPr>
          <w:p w14:paraId="00493D93"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Na polu wsadowym zlokalizowanym</w:t>
            </w:r>
          </w:p>
          <w:p w14:paraId="14CBD4D2"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w hali odlewni w boksie wydzielonym dla odpadu.</w:t>
            </w:r>
          </w:p>
        </w:tc>
      </w:tr>
      <w:tr w:rsidR="00885499" w:rsidRPr="00885499" w14:paraId="406E5B8C" w14:textId="77777777" w:rsidTr="008D6C7C">
        <w:tc>
          <w:tcPr>
            <w:tcW w:w="709" w:type="dxa"/>
            <w:vAlign w:val="center"/>
          </w:tcPr>
          <w:p w14:paraId="05BD7FE2"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15.</w:t>
            </w:r>
          </w:p>
        </w:tc>
        <w:tc>
          <w:tcPr>
            <w:tcW w:w="1276" w:type="dxa"/>
            <w:vAlign w:val="center"/>
          </w:tcPr>
          <w:p w14:paraId="51DFAD75" w14:textId="77777777" w:rsidR="00885499" w:rsidRPr="00885499" w:rsidRDefault="00885499" w:rsidP="00885499">
            <w:pPr>
              <w:widowControl w:val="0"/>
              <w:adjustRightInd w:val="0"/>
              <w:spacing w:after="0" w:line="276" w:lineRule="auto"/>
              <w:jc w:val="center"/>
              <w:textAlignment w:val="baseline"/>
              <w:rPr>
                <w:rFonts w:eastAsia="Times New Roman" w:cs="Arial"/>
                <w:bCs/>
                <w:sz w:val="18"/>
                <w:szCs w:val="18"/>
                <w:lang w:eastAsia="pl-PL"/>
              </w:rPr>
            </w:pPr>
            <w:r w:rsidRPr="00885499">
              <w:rPr>
                <w:rFonts w:eastAsia="Times New Roman" w:cs="Arial"/>
                <w:bCs/>
                <w:sz w:val="18"/>
                <w:szCs w:val="18"/>
                <w:lang w:eastAsia="pl-PL"/>
              </w:rPr>
              <w:t>20 01 40</w:t>
            </w:r>
          </w:p>
        </w:tc>
        <w:tc>
          <w:tcPr>
            <w:tcW w:w="3260" w:type="dxa"/>
            <w:vAlign w:val="center"/>
          </w:tcPr>
          <w:p w14:paraId="0D0E4FBA" w14:textId="77777777" w:rsidR="00885499" w:rsidRPr="00885499" w:rsidRDefault="00885499" w:rsidP="00885499">
            <w:pPr>
              <w:spacing w:after="0" w:line="276" w:lineRule="auto"/>
              <w:rPr>
                <w:rFonts w:eastAsia="Times New Roman" w:cs="Arial"/>
                <w:bCs/>
                <w:sz w:val="18"/>
                <w:szCs w:val="18"/>
                <w:lang w:eastAsia="pl-PL"/>
              </w:rPr>
            </w:pPr>
            <w:r w:rsidRPr="00885499">
              <w:rPr>
                <w:rFonts w:eastAsia="Times New Roman" w:cs="Arial"/>
                <w:bCs/>
                <w:sz w:val="18"/>
                <w:szCs w:val="18"/>
                <w:lang w:eastAsia="pl-PL"/>
              </w:rPr>
              <w:t>Metale</w:t>
            </w:r>
          </w:p>
        </w:tc>
        <w:tc>
          <w:tcPr>
            <w:tcW w:w="3857" w:type="dxa"/>
            <w:vAlign w:val="center"/>
          </w:tcPr>
          <w:p w14:paraId="79154D76"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Na polu wsadowym zlokalizowanym</w:t>
            </w:r>
          </w:p>
          <w:p w14:paraId="41499F3A" w14:textId="77777777" w:rsidR="00885499" w:rsidRPr="00885499" w:rsidRDefault="00885499" w:rsidP="00885499">
            <w:pPr>
              <w:widowControl w:val="0"/>
              <w:adjustRightInd w:val="0"/>
              <w:spacing w:after="0" w:line="276" w:lineRule="auto"/>
              <w:textAlignment w:val="baseline"/>
              <w:rPr>
                <w:rFonts w:eastAsia="Times New Roman" w:cs="Arial"/>
                <w:bCs/>
                <w:sz w:val="18"/>
                <w:szCs w:val="18"/>
                <w:lang w:eastAsia="pl-PL"/>
              </w:rPr>
            </w:pPr>
            <w:r w:rsidRPr="00885499">
              <w:rPr>
                <w:rFonts w:eastAsia="Times New Roman" w:cs="Arial"/>
                <w:bCs/>
                <w:sz w:val="18"/>
                <w:szCs w:val="18"/>
                <w:lang w:eastAsia="pl-PL"/>
              </w:rPr>
              <w:t>w hali odlewni w boksie wydzielonym dla odpadu.</w:t>
            </w:r>
          </w:p>
        </w:tc>
      </w:tr>
    </w:tbl>
    <w:p w14:paraId="407ECE0E" w14:textId="77777777" w:rsidR="00885499" w:rsidRPr="00885499" w:rsidRDefault="00885499" w:rsidP="005C4DB0">
      <w:pPr>
        <w:spacing w:before="240" w:after="240" w:line="276" w:lineRule="auto"/>
        <w:jc w:val="both"/>
        <w:rPr>
          <w:rFonts w:eastAsia="Calibri" w:cs="Arial"/>
          <w:b/>
          <w:szCs w:val="24"/>
          <w:lang w:eastAsia="pl-PL"/>
        </w:rPr>
      </w:pPr>
      <w:r w:rsidRPr="00885499">
        <w:rPr>
          <w:rFonts w:eastAsia="Calibri" w:cs="Arial"/>
          <w:b/>
          <w:szCs w:val="24"/>
          <w:lang w:eastAsia="pl-PL"/>
        </w:rPr>
        <w:t>I.5. Podpunkt III.4.4.1. otrzymuje brzmienie:</w:t>
      </w:r>
    </w:p>
    <w:p w14:paraId="5BB3C63A" w14:textId="6072E073" w:rsidR="00885499" w:rsidRPr="00885499" w:rsidRDefault="00885499" w:rsidP="00885499">
      <w:pPr>
        <w:widowControl w:val="0"/>
        <w:adjustRightInd w:val="0"/>
        <w:spacing w:after="0" w:line="276" w:lineRule="auto"/>
        <w:jc w:val="both"/>
        <w:textAlignment w:val="baseline"/>
        <w:rPr>
          <w:rFonts w:eastAsia="Times New Roman" w:cs="Arial"/>
          <w:bCs/>
          <w:szCs w:val="24"/>
          <w:lang w:eastAsia="pl-PL"/>
        </w:rPr>
      </w:pPr>
      <w:r w:rsidRPr="00885499">
        <w:rPr>
          <w:rFonts w:eastAsia="Times New Roman" w:cs="Arial"/>
          <w:bCs/>
          <w:szCs w:val="24"/>
          <w:lang w:eastAsia="pl-PL"/>
        </w:rPr>
        <w:t>Przetwarzanie odpadów o kodach 02 01 10, 10 09 80, 10 09 99, 12 01 01,</w:t>
      </w:r>
      <w:r w:rsidR="005C4DB0">
        <w:rPr>
          <w:rFonts w:eastAsia="Times New Roman" w:cs="Arial"/>
          <w:bCs/>
          <w:szCs w:val="24"/>
          <w:lang w:eastAsia="pl-PL"/>
        </w:rPr>
        <w:t xml:space="preserve"> </w:t>
      </w:r>
      <w:r w:rsidRPr="00885499">
        <w:rPr>
          <w:rFonts w:eastAsia="Times New Roman" w:cs="Arial"/>
          <w:bCs/>
          <w:szCs w:val="24"/>
          <w:lang w:eastAsia="pl-PL"/>
        </w:rPr>
        <w:t>12 01 02, 16 01 17, 17 04 05, 19 10 01, 19 12 02 i 20 01 40 prowadzone będzie</w:t>
      </w:r>
      <w:r w:rsidR="005C4DB0">
        <w:rPr>
          <w:rFonts w:eastAsia="Times New Roman" w:cs="Arial"/>
          <w:bCs/>
          <w:szCs w:val="24"/>
          <w:lang w:eastAsia="pl-PL"/>
        </w:rPr>
        <w:t xml:space="preserve"> </w:t>
      </w:r>
      <w:r w:rsidRPr="00885499">
        <w:rPr>
          <w:rFonts w:eastAsia="Times New Roman" w:cs="Arial"/>
          <w:bCs/>
          <w:szCs w:val="24"/>
          <w:lang w:eastAsia="pl-PL"/>
        </w:rPr>
        <w:t xml:space="preserve">w instalacji odlewni żeliwa, należącej do Odlewni KAW-MET Marek Kawiński </w:t>
      </w:r>
      <w:r w:rsidRPr="00885499">
        <w:rPr>
          <w:rFonts w:eastAsia="Calibri" w:cs="Arial"/>
          <w:bCs/>
          <w:szCs w:val="24"/>
          <w:lang w:bidi="en-US"/>
        </w:rPr>
        <w:t>Spółka</w:t>
      </w:r>
      <w:r w:rsidR="005C4DB0">
        <w:rPr>
          <w:rFonts w:eastAsia="Calibri" w:cs="Arial"/>
          <w:bCs/>
          <w:szCs w:val="24"/>
          <w:lang w:bidi="en-US"/>
        </w:rPr>
        <w:t xml:space="preserve"> </w:t>
      </w:r>
      <w:r w:rsidRPr="00885499">
        <w:rPr>
          <w:rFonts w:eastAsia="Calibri" w:cs="Arial"/>
          <w:bCs/>
          <w:szCs w:val="24"/>
          <w:lang w:bidi="en-US"/>
        </w:rPr>
        <w:t>z ograniczoną odpowiedzialnością</w:t>
      </w:r>
      <w:r w:rsidRPr="00885499">
        <w:rPr>
          <w:rFonts w:eastAsia="Times New Roman" w:cs="Arial"/>
          <w:bCs/>
          <w:szCs w:val="24"/>
          <w:lang w:eastAsia="pl-PL"/>
        </w:rPr>
        <w:t>, Zadąbrowie 311, 37-716 Zadąbrowie, zlokalizowanej na terenie Zakładu Produkcyjnego w Zadąbrowiu 311, na działce</w:t>
      </w:r>
      <w:r w:rsidR="005C4DB0">
        <w:rPr>
          <w:rFonts w:eastAsia="Times New Roman" w:cs="Arial"/>
          <w:bCs/>
          <w:szCs w:val="24"/>
          <w:lang w:eastAsia="pl-PL"/>
        </w:rPr>
        <w:t xml:space="preserve"> </w:t>
      </w:r>
      <w:r w:rsidRPr="00885499">
        <w:rPr>
          <w:rFonts w:eastAsia="Times New Roman" w:cs="Arial"/>
          <w:bCs/>
          <w:szCs w:val="24"/>
          <w:lang w:eastAsia="pl-PL"/>
        </w:rPr>
        <w:t xml:space="preserve">o nr </w:t>
      </w:r>
      <w:proofErr w:type="spellStart"/>
      <w:r w:rsidRPr="00885499">
        <w:rPr>
          <w:rFonts w:eastAsia="Times New Roman" w:cs="Arial"/>
          <w:bCs/>
          <w:szCs w:val="24"/>
          <w:lang w:eastAsia="pl-PL"/>
        </w:rPr>
        <w:t>ewid</w:t>
      </w:r>
      <w:proofErr w:type="spellEnd"/>
      <w:r w:rsidRPr="00885499">
        <w:rPr>
          <w:rFonts w:eastAsia="Times New Roman" w:cs="Arial"/>
          <w:bCs/>
          <w:szCs w:val="24"/>
          <w:lang w:eastAsia="pl-PL"/>
        </w:rPr>
        <w:t>. 289/7 – obręb 0013 Zadąbrowie.</w:t>
      </w:r>
    </w:p>
    <w:p w14:paraId="1AC8826E" w14:textId="37221558" w:rsidR="00885499" w:rsidRPr="00885499" w:rsidRDefault="00885499" w:rsidP="00885499">
      <w:pPr>
        <w:widowControl w:val="0"/>
        <w:adjustRightInd w:val="0"/>
        <w:spacing w:after="0" w:line="276" w:lineRule="auto"/>
        <w:jc w:val="both"/>
        <w:textAlignment w:val="baseline"/>
        <w:rPr>
          <w:rFonts w:eastAsia="Times New Roman" w:cs="Arial"/>
          <w:bCs/>
          <w:szCs w:val="24"/>
          <w:lang w:eastAsia="pl-PL"/>
        </w:rPr>
      </w:pPr>
      <w:r w:rsidRPr="00885499">
        <w:rPr>
          <w:rFonts w:eastAsia="Times New Roman" w:cs="Arial"/>
          <w:bCs/>
          <w:szCs w:val="24"/>
          <w:lang w:eastAsia="pl-PL"/>
        </w:rPr>
        <w:t>Odpady poddawane będą procesowi odzysku kwalifikowanemu jako R4 (Recykling lub odzysk metali i związków metali)</w:t>
      </w:r>
      <w:r w:rsidR="005C4DB0">
        <w:rPr>
          <w:rFonts w:eastAsia="Times New Roman" w:cs="Arial"/>
          <w:bCs/>
          <w:szCs w:val="24"/>
          <w:lang w:eastAsia="pl-PL"/>
        </w:rPr>
        <w:t xml:space="preserve"> </w:t>
      </w:r>
      <w:r w:rsidRPr="00885499">
        <w:rPr>
          <w:rFonts w:eastAsia="Times New Roman" w:cs="Arial"/>
          <w:bCs/>
          <w:szCs w:val="24"/>
          <w:lang w:eastAsia="pl-PL"/>
        </w:rPr>
        <w:t>uzyskiwane będą z nich odlewy żeliwne.</w:t>
      </w:r>
    </w:p>
    <w:p w14:paraId="564508EE" w14:textId="7F9663C1" w:rsidR="00885499" w:rsidRPr="00885499" w:rsidRDefault="00885499" w:rsidP="005C4DB0">
      <w:pPr>
        <w:widowControl w:val="0"/>
        <w:adjustRightInd w:val="0"/>
        <w:spacing w:after="0" w:line="276" w:lineRule="auto"/>
        <w:jc w:val="both"/>
        <w:textAlignment w:val="baseline"/>
        <w:rPr>
          <w:rFonts w:eastAsia="Times New Roman" w:cs="Arial"/>
          <w:bCs/>
          <w:szCs w:val="24"/>
          <w:lang w:eastAsia="pl-PL"/>
        </w:rPr>
      </w:pPr>
      <w:r w:rsidRPr="00885499">
        <w:rPr>
          <w:rFonts w:eastAsia="Times New Roman" w:cs="Arial"/>
          <w:bCs/>
          <w:szCs w:val="24"/>
          <w:lang w:eastAsia="pl-PL"/>
        </w:rPr>
        <w:t>Szczegółową metodę prowadzenia odzysku określa punkt I.3. decyzji.</w:t>
      </w:r>
    </w:p>
    <w:p w14:paraId="37FC7A9E" w14:textId="477DE0D8" w:rsidR="00885499" w:rsidRPr="00885499" w:rsidRDefault="00885499" w:rsidP="005C4DB0">
      <w:pPr>
        <w:spacing w:before="240" w:after="240" w:line="276" w:lineRule="auto"/>
        <w:jc w:val="both"/>
        <w:rPr>
          <w:rFonts w:eastAsia="Calibri" w:cs="Arial"/>
          <w:b/>
          <w:szCs w:val="24"/>
          <w:lang w:eastAsia="pl-PL"/>
        </w:rPr>
      </w:pPr>
      <w:r w:rsidRPr="00885499">
        <w:rPr>
          <w:rFonts w:eastAsia="Calibri" w:cs="Arial"/>
          <w:b/>
          <w:szCs w:val="24"/>
          <w:lang w:eastAsia="pl-PL"/>
        </w:rPr>
        <w:t>II. Pozostałe warunki decyzji pozostają bez zmian.</w:t>
      </w:r>
    </w:p>
    <w:p w14:paraId="559926F9" w14:textId="3219807B" w:rsidR="00885499" w:rsidRPr="00885499" w:rsidRDefault="00885499" w:rsidP="005C4DB0">
      <w:pPr>
        <w:spacing w:before="240" w:after="240" w:line="276" w:lineRule="auto"/>
        <w:jc w:val="center"/>
        <w:rPr>
          <w:rFonts w:eastAsia="Calibri" w:cs="Arial"/>
          <w:b/>
          <w:szCs w:val="24"/>
          <w:lang w:eastAsia="pl-PL"/>
        </w:rPr>
      </w:pPr>
      <w:r w:rsidRPr="00885499">
        <w:rPr>
          <w:rFonts w:eastAsia="Calibri" w:cs="Arial"/>
          <w:b/>
          <w:szCs w:val="24"/>
          <w:lang w:eastAsia="pl-PL"/>
        </w:rPr>
        <w:t>U z a s a d n i e n i e:</w:t>
      </w:r>
    </w:p>
    <w:p w14:paraId="0E58F31B" w14:textId="51B1828E" w:rsidR="00885499" w:rsidRPr="00885499" w:rsidRDefault="00885499" w:rsidP="005C4DB0">
      <w:pPr>
        <w:spacing w:after="0" w:line="276" w:lineRule="auto"/>
        <w:ind w:firstLine="708"/>
        <w:jc w:val="both"/>
        <w:rPr>
          <w:rFonts w:eastAsia="Calibri" w:cs="Arial"/>
          <w:bCs/>
          <w:szCs w:val="24"/>
          <w:lang w:eastAsia="pl-PL"/>
        </w:rPr>
      </w:pPr>
      <w:r w:rsidRPr="00885499">
        <w:rPr>
          <w:rFonts w:eastAsia="Calibri" w:cs="Arial"/>
          <w:bCs/>
          <w:szCs w:val="24"/>
          <w:lang w:eastAsia="pl-PL"/>
        </w:rPr>
        <w:t xml:space="preserve">Pismem z dnia 15 kwietnia 2022 r., spółka pn.: </w:t>
      </w:r>
      <w:r w:rsidRPr="00885499">
        <w:rPr>
          <w:rFonts w:eastAsia="Calibri" w:cs="Arial"/>
          <w:bCs/>
          <w:szCs w:val="24"/>
          <w:lang w:bidi="en-US"/>
        </w:rPr>
        <w:t xml:space="preserve">Odlewnia KAW-MET Marek Kawiński Spółka </w:t>
      </w:r>
      <w:bookmarkStart w:id="9" w:name="_Hlk105500699"/>
      <w:r w:rsidRPr="00885499">
        <w:rPr>
          <w:rFonts w:eastAsia="Calibri" w:cs="Arial"/>
          <w:bCs/>
          <w:szCs w:val="24"/>
          <w:lang w:bidi="en-US"/>
        </w:rPr>
        <w:t>z ograniczoną odpowiedzialnością</w:t>
      </w:r>
      <w:bookmarkEnd w:id="9"/>
      <w:r w:rsidRPr="00885499">
        <w:rPr>
          <w:rFonts w:eastAsia="Calibri" w:cs="Arial"/>
          <w:bCs/>
          <w:szCs w:val="24"/>
          <w:lang w:bidi="en-US"/>
        </w:rPr>
        <w:t xml:space="preserve"> Zadąbrowie 311, 37-716 Orły (REGON 521473146, NIP 7952568415),</w:t>
      </w:r>
      <w:r w:rsidRPr="00885499">
        <w:rPr>
          <w:rFonts w:eastAsia="Calibri" w:cs="Arial"/>
          <w:bCs/>
          <w:szCs w:val="24"/>
        </w:rPr>
        <w:t xml:space="preserve"> zwróciła się z </w:t>
      </w:r>
      <w:r w:rsidRPr="00885499">
        <w:rPr>
          <w:rFonts w:eastAsia="Calibri" w:cs="Arial"/>
          <w:bCs/>
          <w:szCs w:val="24"/>
          <w:lang w:eastAsia="pl-PL"/>
        </w:rPr>
        <w:t>wnioskiem o zmianę decyzji Marszałka Województwa Podkarpackiego z dnia 12 czerwca 2019 r., znak:</w:t>
      </w:r>
      <w:r w:rsidR="005C4DB0">
        <w:rPr>
          <w:rFonts w:eastAsia="Calibri" w:cs="Arial"/>
          <w:bCs/>
          <w:szCs w:val="24"/>
          <w:lang w:eastAsia="pl-PL"/>
        </w:rPr>
        <w:t xml:space="preserve"> </w:t>
      </w:r>
      <w:r w:rsidRPr="00885499">
        <w:rPr>
          <w:rFonts w:eastAsia="Calibri" w:cs="Arial"/>
          <w:bCs/>
          <w:szCs w:val="24"/>
          <w:lang w:eastAsia="pl-PL"/>
        </w:rPr>
        <w:t>OS-I.7222.29.1.2019.MH, zmienionej decyzją z dnia 3 grudnia 2020 r. znak:</w:t>
      </w:r>
      <w:r w:rsidR="005C4DB0">
        <w:rPr>
          <w:rFonts w:eastAsia="Calibri" w:cs="Arial"/>
          <w:bCs/>
          <w:szCs w:val="24"/>
          <w:lang w:eastAsia="pl-PL"/>
        </w:rPr>
        <w:t xml:space="preserve"> </w:t>
      </w:r>
      <w:r w:rsidRPr="00885499">
        <w:rPr>
          <w:rFonts w:eastAsia="Calibri" w:cs="Arial"/>
          <w:bCs/>
          <w:szCs w:val="24"/>
          <w:lang w:eastAsia="pl-PL"/>
        </w:rPr>
        <w:t xml:space="preserve">OS-I.7222.82.1.2020.MH oraz z </w:t>
      </w:r>
      <w:bookmarkStart w:id="10" w:name="_Hlk105500607"/>
      <w:r w:rsidRPr="00885499">
        <w:rPr>
          <w:rFonts w:eastAsia="Calibri" w:cs="Arial"/>
          <w:bCs/>
          <w:szCs w:val="24"/>
          <w:lang w:eastAsia="pl-PL"/>
        </w:rPr>
        <w:t>dnia 23 maja 2022 r. znak: OS-I.7222.72.1.2022.BK,</w:t>
      </w:r>
      <w:bookmarkEnd w:id="10"/>
      <w:r w:rsidR="005C4DB0">
        <w:rPr>
          <w:rFonts w:eastAsia="Calibri" w:cs="Arial"/>
          <w:bCs/>
          <w:szCs w:val="24"/>
          <w:lang w:eastAsia="pl-PL"/>
        </w:rPr>
        <w:t xml:space="preserve"> </w:t>
      </w:r>
      <w:r w:rsidRPr="00885499">
        <w:rPr>
          <w:rFonts w:eastAsia="Calibri" w:cs="Arial"/>
          <w:bCs/>
          <w:szCs w:val="24"/>
          <w:lang w:eastAsia="pl-PL"/>
        </w:rPr>
        <w:t>którą udzielono Spółce pozwolenia zintegrowanego na prowadzenie instalacji do odlewania stali i stopów żelaza o zdolności produkcyjnej 70 Mg/dobę, zlokalizowanej na działce nr 289/7 w m. Zadąbrowie 311, powiat przemyski, gmina Orły.</w:t>
      </w:r>
    </w:p>
    <w:p w14:paraId="27C23BD5" w14:textId="0F1A63E3" w:rsidR="00885499" w:rsidRPr="00885499" w:rsidRDefault="00885499" w:rsidP="005C4DB0">
      <w:pPr>
        <w:suppressAutoHyphens/>
        <w:autoSpaceDE w:val="0"/>
        <w:adjustRightInd w:val="0"/>
        <w:spacing w:after="0" w:line="276" w:lineRule="auto"/>
        <w:ind w:firstLine="574"/>
        <w:jc w:val="both"/>
        <w:textAlignment w:val="baseline"/>
        <w:rPr>
          <w:rFonts w:eastAsia="Calibri" w:cs="Arial"/>
          <w:bCs/>
          <w:szCs w:val="24"/>
          <w:lang w:eastAsia="ar-SA"/>
        </w:rPr>
      </w:pPr>
      <w:r w:rsidRPr="00885499">
        <w:rPr>
          <w:rFonts w:eastAsia="Calibri" w:cs="Arial"/>
          <w:bCs/>
          <w:szCs w:val="24"/>
          <w:lang w:eastAsia="ar-SA"/>
        </w:rPr>
        <w:t>Informacja o przedmiotowym wniosku umieszczona została w publicznie dostępnym wykazie danych o dokumentach zawierających informacje o środowisku</w:t>
      </w:r>
      <w:r w:rsidR="005C4DB0">
        <w:rPr>
          <w:rFonts w:eastAsia="Calibri" w:cs="Arial"/>
          <w:bCs/>
          <w:szCs w:val="24"/>
          <w:lang w:eastAsia="ar-SA"/>
        </w:rPr>
        <w:t xml:space="preserve"> </w:t>
      </w:r>
      <w:r w:rsidRPr="00885499">
        <w:rPr>
          <w:rFonts w:eastAsia="Calibri" w:cs="Arial"/>
          <w:bCs/>
          <w:szCs w:val="24"/>
          <w:lang w:eastAsia="ar-SA"/>
        </w:rPr>
        <w:t xml:space="preserve">i jego ochronie pod numerem 229/2022. Zgodnie z art. 209 ust.1 ustawy Prawo ochrony środowiska wersja elektroniczna wniosku została przesłana Ministrowi Środowiska przy piśmie z dnia 30 maja 2022 r. </w:t>
      </w:r>
    </w:p>
    <w:p w14:paraId="617E2707" w14:textId="77777777" w:rsidR="00885499" w:rsidRPr="00885499" w:rsidRDefault="00885499" w:rsidP="00885499">
      <w:pPr>
        <w:suppressAutoHyphens/>
        <w:autoSpaceDE w:val="0"/>
        <w:adjustRightInd w:val="0"/>
        <w:spacing w:after="0" w:line="276" w:lineRule="auto"/>
        <w:ind w:firstLine="574"/>
        <w:jc w:val="both"/>
        <w:textAlignment w:val="baseline"/>
        <w:rPr>
          <w:rFonts w:eastAsia="Calibri" w:cs="Arial"/>
          <w:bCs/>
          <w:szCs w:val="24"/>
          <w:lang w:eastAsia="ar-SA"/>
        </w:rPr>
      </w:pPr>
      <w:r w:rsidRPr="00885499">
        <w:rPr>
          <w:rFonts w:eastAsia="Calibri" w:cs="Arial"/>
          <w:bCs/>
          <w:szCs w:val="24"/>
          <w:lang w:eastAsia="ar-SA"/>
        </w:rPr>
        <w:t>Po analizie formalnej złożonych dokumentów stwierdzono, że wniosek zawiera braki:</w:t>
      </w:r>
    </w:p>
    <w:p w14:paraId="3FAC30C7" w14:textId="77777777" w:rsidR="00885499" w:rsidRPr="00885499" w:rsidRDefault="00885499" w:rsidP="00885499">
      <w:pPr>
        <w:suppressAutoHyphens/>
        <w:autoSpaceDE w:val="0"/>
        <w:adjustRightInd w:val="0"/>
        <w:spacing w:after="0" w:line="276" w:lineRule="auto"/>
        <w:jc w:val="both"/>
        <w:textAlignment w:val="baseline"/>
        <w:rPr>
          <w:rFonts w:eastAsia="Calibri" w:cs="Arial"/>
          <w:bCs/>
          <w:szCs w:val="24"/>
          <w:lang w:eastAsia="ar-SA"/>
        </w:rPr>
      </w:pPr>
      <w:r w:rsidRPr="00885499">
        <w:rPr>
          <w:rFonts w:eastAsia="Calibri" w:cs="Arial"/>
          <w:bCs/>
          <w:szCs w:val="24"/>
          <w:lang w:eastAsia="ar-SA"/>
        </w:rPr>
        <w:t>• nie zawiera załączników, wskazanych w art. 184 ustawy z dnia z dnia 27 kwietnia 2001 r. Prawo ochrony środowiska (Dz. U. z 2021 r., poz. 1973 ze zm.) takich jak zaświadczenia o niekaralności prowadzącego instalację:</w:t>
      </w:r>
    </w:p>
    <w:p w14:paraId="4BD81816" w14:textId="77777777" w:rsidR="00885499" w:rsidRPr="00885499" w:rsidRDefault="00885499" w:rsidP="00885499">
      <w:pPr>
        <w:suppressAutoHyphens/>
        <w:autoSpaceDE w:val="0"/>
        <w:adjustRightInd w:val="0"/>
        <w:spacing w:after="0" w:line="276" w:lineRule="auto"/>
        <w:ind w:firstLine="574"/>
        <w:jc w:val="both"/>
        <w:textAlignment w:val="baseline"/>
        <w:rPr>
          <w:rFonts w:eastAsia="Calibri" w:cs="Arial"/>
          <w:bCs/>
          <w:szCs w:val="24"/>
          <w:lang w:eastAsia="ar-SA"/>
        </w:rPr>
      </w:pPr>
      <w:r w:rsidRPr="00885499">
        <w:rPr>
          <w:rFonts w:eastAsia="Calibri" w:cs="Arial"/>
          <w:bCs/>
          <w:szCs w:val="24"/>
          <w:lang w:eastAsia="ar-SA"/>
        </w:rPr>
        <w:t>a) za przestępstwa przeciwko środowisku,</w:t>
      </w:r>
    </w:p>
    <w:p w14:paraId="3C20DD02" w14:textId="09560178" w:rsidR="00885499" w:rsidRPr="00885499" w:rsidRDefault="00885499" w:rsidP="00885499">
      <w:pPr>
        <w:suppressAutoHyphens/>
        <w:autoSpaceDE w:val="0"/>
        <w:adjustRightInd w:val="0"/>
        <w:spacing w:after="0" w:line="276" w:lineRule="auto"/>
        <w:ind w:firstLine="574"/>
        <w:jc w:val="both"/>
        <w:textAlignment w:val="baseline"/>
        <w:rPr>
          <w:rFonts w:eastAsia="Calibri" w:cs="Arial"/>
          <w:bCs/>
          <w:szCs w:val="24"/>
          <w:lang w:eastAsia="ar-SA"/>
        </w:rPr>
      </w:pPr>
      <w:r w:rsidRPr="00885499">
        <w:rPr>
          <w:rFonts w:eastAsia="Calibri" w:cs="Arial"/>
          <w:bCs/>
          <w:szCs w:val="24"/>
          <w:lang w:eastAsia="ar-SA"/>
        </w:rPr>
        <w:t>b) będącego osobą fizyczną albo wspólnika, prokurenta, członka rady nadzorczej lub członka zarządu prowadzącego instalację będącego osobą prawną albo jednostką organizacyjną nieposiadającą osobowości prawnej za przestępstwa,</w:t>
      </w:r>
      <w:r w:rsidR="005C4DB0">
        <w:rPr>
          <w:rFonts w:eastAsia="Calibri" w:cs="Arial"/>
          <w:bCs/>
          <w:szCs w:val="24"/>
          <w:lang w:eastAsia="ar-SA"/>
        </w:rPr>
        <w:t xml:space="preserve"> </w:t>
      </w:r>
      <w:r w:rsidRPr="00885499">
        <w:rPr>
          <w:rFonts w:eastAsia="Calibri" w:cs="Arial"/>
          <w:bCs/>
          <w:szCs w:val="24"/>
          <w:lang w:eastAsia="ar-SA"/>
        </w:rPr>
        <w:t>o których mowa w art. 163, art. 164 lub art. 168 w związku z art. 163 § 1 ustawy z dnia 6 czerwca 1997 r. – Kodeks karny (Dz. U. z 2019 r. poz. 1950 i 2128 oraz z 2020 r. poz. 568 i 875);</w:t>
      </w:r>
    </w:p>
    <w:p w14:paraId="53CB6779" w14:textId="77777777" w:rsidR="00885499" w:rsidRPr="00885499" w:rsidRDefault="00885499" w:rsidP="00885499">
      <w:pPr>
        <w:suppressAutoHyphens/>
        <w:autoSpaceDE w:val="0"/>
        <w:adjustRightInd w:val="0"/>
        <w:spacing w:after="0" w:line="276" w:lineRule="auto"/>
        <w:jc w:val="both"/>
        <w:textAlignment w:val="baseline"/>
        <w:rPr>
          <w:rFonts w:eastAsia="Calibri" w:cs="Arial"/>
          <w:bCs/>
          <w:szCs w:val="24"/>
          <w:lang w:eastAsia="ar-SA"/>
        </w:rPr>
      </w:pPr>
      <w:r w:rsidRPr="00885499">
        <w:rPr>
          <w:rFonts w:eastAsia="Calibri" w:cs="Arial"/>
          <w:bCs/>
          <w:szCs w:val="24"/>
          <w:lang w:eastAsia="ar-SA"/>
        </w:rPr>
        <w:t>• nieuiszczenie opłaty skarbowej;</w:t>
      </w:r>
    </w:p>
    <w:p w14:paraId="3D4D6D51" w14:textId="4EB19832" w:rsidR="00885499" w:rsidRPr="00885499" w:rsidRDefault="00885499" w:rsidP="00885499">
      <w:pPr>
        <w:suppressAutoHyphens/>
        <w:autoSpaceDE w:val="0"/>
        <w:adjustRightInd w:val="0"/>
        <w:spacing w:after="0" w:line="276" w:lineRule="auto"/>
        <w:jc w:val="both"/>
        <w:textAlignment w:val="baseline"/>
        <w:rPr>
          <w:rFonts w:eastAsia="Calibri" w:cs="Arial"/>
          <w:bCs/>
          <w:szCs w:val="24"/>
          <w:lang w:eastAsia="ar-SA"/>
        </w:rPr>
      </w:pPr>
      <w:r w:rsidRPr="00885499">
        <w:rPr>
          <w:rFonts w:eastAsia="Calibri" w:cs="Arial"/>
          <w:bCs/>
          <w:szCs w:val="24"/>
          <w:lang w:eastAsia="ar-SA"/>
        </w:rPr>
        <w:t>• nieprzedłożenie oświadczenia, że w stosunku do posiadacza odpadów będącego osobą prawną albo jednostką organizacyjną nieposiadającą osobowości prawnej, wspólnika, prokurenta, członka zarządu lub członka rady nadzorczej tego posiadacza odpadów prowadzącego działalność gospodarczą jako osoba fizyczna, w ostatnich 10 latach nie wydano ostatecznej decyzji o cofnięciu zezwolenia na zbieranie odpadów, zezwolenia na przetwarzanie odpadów, zezwolenia na zbieranie i przetwarzanie odpadów lub pozwolenia na wytwarzanie odpadów uwzględniającego zbieranie</w:t>
      </w:r>
      <w:r w:rsidR="005C4DB0">
        <w:rPr>
          <w:rFonts w:eastAsia="Calibri" w:cs="Arial"/>
          <w:bCs/>
          <w:szCs w:val="24"/>
          <w:lang w:eastAsia="ar-SA"/>
        </w:rPr>
        <w:t xml:space="preserve"> </w:t>
      </w:r>
      <w:r w:rsidRPr="00885499">
        <w:rPr>
          <w:rFonts w:eastAsia="Calibri" w:cs="Arial"/>
          <w:bCs/>
          <w:szCs w:val="24"/>
          <w:lang w:eastAsia="ar-SA"/>
        </w:rPr>
        <w:t>i przetwarzanie odpadów lub nie wymierzono co najmniej trzykrotnie administracyjnej kary pieniężnej, o której mowa w art. 194 , w wysokości przekraczającej łącznie kwotę 150 000 zł, o  którym mowa w art. 42 ust.3a pkt 4b ustawy z  dnia 14 grudnia 2012 r.</w:t>
      </w:r>
      <w:r w:rsidR="005C4DB0">
        <w:rPr>
          <w:rFonts w:eastAsia="Calibri" w:cs="Arial"/>
          <w:bCs/>
          <w:szCs w:val="24"/>
          <w:lang w:eastAsia="ar-SA"/>
        </w:rPr>
        <w:t xml:space="preserve"> </w:t>
      </w:r>
      <w:r w:rsidRPr="00885499">
        <w:rPr>
          <w:rFonts w:eastAsia="Calibri" w:cs="Arial"/>
          <w:bCs/>
          <w:szCs w:val="24"/>
          <w:lang w:eastAsia="ar-SA"/>
        </w:rPr>
        <w:t>o odpadach.</w:t>
      </w:r>
    </w:p>
    <w:p w14:paraId="44A0DB89" w14:textId="1D752A06" w:rsidR="00885499" w:rsidRPr="00885499" w:rsidRDefault="00885499" w:rsidP="00A750BA">
      <w:pPr>
        <w:suppressAutoHyphens/>
        <w:autoSpaceDE w:val="0"/>
        <w:adjustRightInd w:val="0"/>
        <w:spacing w:after="0" w:line="276" w:lineRule="auto"/>
        <w:ind w:firstLine="574"/>
        <w:jc w:val="both"/>
        <w:textAlignment w:val="baseline"/>
        <w:rPr>
          <w:rFonts w:eastAsia="Calibri" w:cs="Arial"/>
          <w:bCs/>
          <w:szCs w:val="24"/>
          <w:lang w:eastAsia="ar-SA"/>
        </w:rPr>
      </w:pPr>
      <w:r w:rsidRPr="00885499">
        <w:rPr>
          <w:rFonts w:eastAsia="Calibri" w:cs="Arial"/>
          <w:bCs/>
          <w:szCs w:val="24"/>
          <w:lang w:eastAsia="ar-SA"/>
        </w:rPr>
        <w:t>Mając na uwadze powyższe pismem z dnia 10 maja 2022 r., znak</w:t>
      </w:r>
      <w:r w:rsidR="00A750BA">
        <w:rPr>
          <w:rFonts w:eastAsia="Calibri" w:cs="Arial"/>
          <w:bCs/>
          <w:szCs w:val="24"/>
          <w:lang w:eastAsia="ar-SA"/>
        </w:rPr>
        <w:t xml:space="preserve">: </w:t>
      </w:r>
      <w:r w:rsidRPr="00885499">
        <w:rPr>
          <w:rFonts w:eastAsia="Calibri" w:cs="Arial"/>
          <w:bCs/>
          <w:szCs w:val="24"/>
          <w:lang w:eastAsia="ar-SA"/>
        </w:rPr>
        <w:t>OS-I.7222.72.2.2022.BK wezwano prowadzącego instalację do przedłożenia ww. dokumentów. Stosowne uzupełnienie zostało przedłożone przy piśmie z dnia 20.05.2022 r. (data wpływu 24 maja 2022 r.). Po przeanalizowaniu przedłożonego uzupełnienia zawiadomieniem z dnia 30.05.2022 r., znak: OS-I.7222.72.2.2022.BK poinformowano o wszczęciu postępowania administracyjnego w sprawie zmiany pozwolenia zintegrowanego.</w:t>
      </w:r>
    </w:p>
    <w:p w14:paraId="6A12DF39" w14:textId="77777777" w:rsidR="00885499" w:rsidRPr="00885499" w:rsidRDefault="00885499" w:rsidP="00885499">
      <w:pPr>
        <w:spacing w:after="0" w:line="276" w:lineRule="auto"/>
        <w:ind w:firstLine="708"/>
        <w:jc w:val="both"/>
        <w:rPr>
          <w:rFonts w:eastAsia="Calibri" w:cs="Arial"/>
          <w:b/>
          <w:szCs w:val="24"/>
          <w:lang w:eastAsia="pl-PL"/>
        </w:rPr>
      </w:pPr>
      <w:r w:rsidRPr="00885499">
        <w:rPr>
          <w:rFonts w:eastAsia="Calibri" w:cs="Arial"/>
          <w:b/>
          <w:szCs w:val="24"/>
          <w:lang w:eastAsia="pl-PL"/>
        </w:rPr>
        <w:t>Rozpatrując wniosek oraz całość akt w sprawie ustalono, co następuje:</w:t>
      </w:r>
    </w:p>
    <w:p w14:paraId="710A8058" w14:textId="6F7C3D58" w:rsidR="00885499" w:rsidRPr="00885499" w:rsidRDefault="00885499" w:rsidP="00885499">
      <w:pPr>
        <w:spacing w:after="0" w:line="276" w:lineRule="auto"/>
        <w:ind w:firstLine="708"/>
        <w:jc w:val="both"/>
        <w:rPr>
          <w:rFonts w:eastAsia="Times New Roman" w:cs="Arial"/>
          <w:bCs/>
          <w:szCs w:val="24"/>
          <w:lang w:eastAsia="pl-PL"/>
        </w:rPr>
      </w:pPr>
      <w:r w:rsidRPr="00885499">
        <w:rPr>
          <w:rFonts w:eastAsia="Calibri" w:cs="Arial"/>
          <w:bCs/>
          <w:szCs w:val="24"/>
          <w:lang w:eastAsia="pl-PL"/>
        </w:rPr>
        <w:t xml:space="preserve">Decyzją </w:t>
      </w:r>
      <w:r w:rsidRPr="00885499">
        <w:rPr>
          <w:rFonts w:eastAsia="Times New Roman" w:cs="Arial"/>
          <w:bCs/>
          <w:szCs w:val="24"/>
          <w:lang w:eastAsia="pl-PL"/>
        </w:rPr>
        <w:t xml:space="preserve">z </w:t>
      </w:r>
      <w:r w:rsidRPr="00885499">
        <w:rPr>
          <w:rFonts w:eastAsia="Calibri" w:cs="Arial"/>
          <w:bCs/>
          <w:szCs w:val="24"/>
          <w:lang w:eastAsia="pl-PL"/>
        </w:rPr>
        <w:t>dnia 12 czerwca 2019 r., znak: OS-I.7222.29.1.2019.MH zmienioną decyzją z dnia 3 grudnia 2020 r. znak: OS-I.7222.82.1.2020.MH</w:t>
      </w:r>
      <w:r w:rsidR="00A750BA">
        <w:rPr>
          <w:rFonts w:eastAsia="Calibri" w:cs="Arial"/>
          <w:bCs/>
          <w:szCs w:val="24"/>
          <w:lang w:eastAsia="pl-PL"/>
        </w:rPr>
        <w:t xml:space="preserve"> </w:t>
      </w:r>
      <w:r w:rsidRPr="00885499">
        <w:rPr>
          <w:rFonts w:eastAsia="Calibri" w:cs="Arial"/>
          <w:bCs/>
          <w:szCs w:val="24"/>
          <w:lang w:eastAsia="pl-PL"/>
        </w:rPr>
        <w:t>oraz z dnia 23 maja 2022 r. znak: OS-I.7222.72.1.2022.BK, Marszałek Województwa Podkarpackiego udzielił dla</w:t>
      </w:r>
      <w:r w:rsidRPr="00885499">
        <w:rPr>
          <w:rFonts w:eastAsia="Calibri" w:cs="Arial"/>
          <w:bCs/>
          <w:szCs w:val="24"/>
        </w:rPr>
        <w:t xml:space="preserve"> Odlewni „Kaw-Met” Marek Kawiński Spółka </w:t>
      </w:r>
      <w:r w:rsidRPr="00885499">
        <w:rPr>
          <w:rFonts w:eastAsia="Calibri" w:cs="Arial"/>
          <w:bCs/>
          <w:szCs w:val="24"/>
          <w:lang w:bidi="en-US"/>
        </w:rPr>
        <w:t>z ograniczoną odpowiedzialnością</w:t>
      </w:r>
      <w:r w:rsidRPr="00885499">
        <w:rPr>
          <w:rFonts w:eastAsia="Calibri" w:cs="Arial"/>
          <w:bCs/>
          <w:szCs w:val="24"/>
        </w:rPr>
        <w:t>, ul. Krakowska 11, 37-716 Orły (REGON 521473146</w:t>
      </w:r>
      <w:r w:rsidR="00A750BA">
        <w:rPr>
          <w:rFonts w:eastAsia="Calibri" w:cs="Arial"/>
          <w:bCs/>
          <w:szCs w:val="24"/>
        </w:rPr>
        <w:t xml:space="preserve">, </w:t>
      </w:r>
      <w:r w:rsidRPr="00885499">
        <w:rPr>
          <w:rFonts w:eastAsia="Calibri" w:cs="Arial"/>
          <w:bCs/>
          <w:szCs w:val="24"/>
        </w:rPr>
        <w:t>NIP 7952568415)</w:t>
      </w:r>
      <w:r w:rsidRPr="00885499">
        <w:rPr>
          <w:rFonts w:eastAsia="Times New Roman" w:cs="Arial"/>
          <w:bCs/>
          <w:szCs w:val="24"/>
          <w:lang w:eastAsia="pl-PL"/>
        </w:rPr>
        <w:t>,</w:t>
      </w:r>
      <w:r w:rsidRPr="00885499">
        <w:rPr>
          <w:rFonts w:eastAsia="Calibri" w:cs="Arial"/>
          <w:bCs/>
          <w:szCs w:val="24"/>
          <w:lang w:eastAsia="pl-PL"/>
        </w:rPr>
        <w:t xml:space="preserve"> pozwolenia zintegrowanego </w:t>
      </w:r>
      <w:r w:rsidRPr="00885499">
        <w:rPr>
          <w:rFonts w:eastAsia="Times New Roman" w:cs="Arial"/>
          <w:bCs/>
          <w:szCs w:val="24"/>
          <w:lang w:eastAsia="pl-PL"/>
        </w:rPr>
        <w:t>na prowadzenie instalacji do odlewania stali i stopów żelaza o zdolności produkcyjnej 70 Mg/dobę, zlokalizowanej na działce nr 289/7 w m. Zadąbrowie 311, powiat przemyski, gmina Orły</w:t>
      </w:r>
      <w:r w:rsidRPr="00885499">
        <w:rPr>
          <w:rFonts w:eastAsia="Calibri" w:cs="Arial"/>
          <w:bCs/>
          <w:szCs w:val="24"/>
          <w:lang w:eastAsia="pl-PL"/>
        </w:rPr>
        <w:t>.</w:t>
      </w:r>
    </w:p>
    <w:p w14:paraId="3AEAACBA" w14:textId="70B43062" w:rsidR="00885499" w:rsidRPr="00885499" w:rsidRDefault="00885499" w:rsidP="00885499">
      <w:pPr>
        <w:spacing w:before="60" w:after="0" w:line="276" w:lineRule="auto"/>
        <w:ind w:firstLine="708"/>
        <w:contextualSpacing/>
        <w:jc w:val="both"/>
        <w:rPr>
          <w:rFonts w:eastAsia="Times New Roman" w:cs="Arial"/>
          <w:bCs/>
          <w:szCs w:val="24"/>
          <w:lang w:val="x-none" w:eastAsia="pl-PL"/>
        </w:rPr>
      </w:pPr>
      <w:r w:rsidRPr="00885499">
        <w:rPr>
          <w:rFonts w:eastAsia="Times New Roman" w:cs="Arial"/>
          <w:bCs/>
          <w:szCs w:val="24"/>
          <w:lang w:val="x-none" w:eastAsia="pl-PL"/>
        </w:rPr>
        <w:t>Na terenie objętym przedmiotowym wnioskiem eksploatowana jest instalacja</w:t>
      </w:r>
      <w:r w:rsidRPr="00885499">
        <w:rPr>
          <w:rFonts w:eastAsia="Times New Roman" w:cs="Arial"/>
          <w:bCs/>
          <w:szCs w:val="24"/>
          <w:lang w:eastAsia="pl-PL"/>
        </w:rPr>
        <w:t xml:space="preserve"> </w:t>
      </w:r>
      <w:r w:rsidRPr="00885499">
        <w:rPr>
          <w:rFonts w:eastAsia="Times New Roman" w:cs="Arial"/>
          <w:bCs/>
          <w:szCs w:val="24"/>
          <w:lang w:val="x-none" w:eastAsia="pl-PL"/>
        </w:rPr>
        <w:t>do odlewania stali i stopów żelaza o zdolności produkcyjnej ponad 20 ton wytopu</w:t>
      </w:r>
      <w:r w:rsidRPr="00885499">
        <w:rPr>
          <w:rFonts w:eastAsia="Times New Roman" w:cs="Arial"/>
          <w:bCs/>
          <w:szCs w:val="24"/>
          <w:lang w:eastAsia="pl-PL"/>
        </w:rPr>
        <w:t xml:space="preserve"> </w:t>
      </w:r>
      <w:r w:rsidRPr="00885499">
        <w:rPr>
          <w:rFonts w:eastAsia="Times New Roman" w:cs="Arial"/>
          <w:bCs/>
          <w:szCs w:val="24"/>
          <w:lang w:val="x-none" w:eastAsia="pl-PL"/>
        </w:rPr>
        <w:t xml:space="preserve">na dobę, która na podstawie </w:t>
      </w:r>
      <w:bookmarkStart w:id="11" w:name="_Hlk105587593"/>
      <w:r w:rsidRPr="00885499">
        <w:rPr>
          <w:rFonts w:eastAsia="Times New Roman" w:cs="Arial"/>
          <w:bCs/>
          <w:szCs w:val="24"/>
          <w:lang w:val="x-none" w:eastAsia="pl-PL"/>
        </w:rPr>
        <w:t xml:space="preserve">§ 2 ust. 1 pkt 13 lit b) </w:t>
      </w:r>
      <w:bookmarkEnd w:id="11"/>
      <w:r w:rsidRPr="00885499">
        <w:rPr>
          <w:rFonts w:eastAsia="Times New Roman" w:cs="Arial"/>
          <w:bCs/>
          <w:szCs w:val="24"/>
          <w:lang w:val="x-none" w:eastAsia="pl-PL"/>
        </w:rPr>
        <w:t>rozporządzenia Rady Ministrów</w:t>
      </w:r>
      <w:r w:rsidR="00A750BA">
        <w:rPr>
          <w:rFonts w:eastAsia="Times New Roman" w:cs="Arial"/>
          <w:bCs/>
          <w:szCs w:val="24"/>
          <w:lang w:eastAsia="pl-PL"/>
        </w:rPr>
        <w:t xml:space="preserve"> </w:t>
      </w:r>
      <w:r w:rsidRPr="00885499">
        <w:rPr>
          <w:rFonts w:eastAsia="Times New Roman" w:cs="Arial"/>
          <w:bCs/>
          <w:szCs w:val="24"/>
          <w:lang w:val="x-none" w:eastAsia="pl-PL"/>
        </w:rPr>
        <w:t>w sprawie przedsięwzięć mogących znacząco oddziaływać na środowisko</w:t>
      </w:r>
      <w:r w:rsidR="00A750BA">
        <w:rPr>
          <w:rFonts w:eastAsia="Times New Roman" w:cs="Arial"/>
          <w:bCs/>
          <w:szCs w:val="24"/>
          <w:lang w:eastAsia="pl-PL"/>
        </w:rPr>
        <w:t xml:space="preserve"> </w:t>
      </w:r>
      <w:r w:rsidRPr="00885499">
        <w:rPr>
          <w:rFonts w:eastAsia="Times New Roman" w:cs="Arial"/>
          <w:bCs/>
          <w:szCs w:val="24"/>
          <w:lang w:val="x-none" w:eastAsia="pl-PL"/>
        </w:rPr>
        <w:t>(Dz. U.</w:t>
      </w:r>
      <w:r w:rsidRPr="00885499">
        <w:rPr>
          <w:rFonts w:eastAsia="Times New Roman" w:cs="Arial"/>
          <w:bCs/>
          <w:szCs w:val="24"/>
          <w:lang w:eastAsia="pl-PL"/>
        </w:rPr>
        <w:t xml:space="preserve"> </w:t>
      </w:r>
      <w:r w:rsidRPr="00885499">
        <w:rPr>
          <w:rFonts w:eastAsia="Times New Roman" w:cs="Arial"/>
          <w:bCs/>
          <w:szCs w:val="24"/>
          <w:lang w:val="x-none" w:eastAsia="pl-PL"/>
        </w:rPr>
        <w:t>z 2016 r. poz. 71) zaliczana jest do przedsięwzięć mogących zawsze znacząco oddziaływać na środowisko. Tym samym, na podstawie art. 378 ust. 2a ustawy Prawo ochrony środowiska organem właściwym do zmiany pozwolenia jest Marszałek</w:t>
      </w:r>
      <w:r w:rsidRPr="00885499">
        <w:rPr>
          <w:rFonts w:eastAsia="Times New Roman" w:cs="Arial"/>
          <w:bCs/>
          <w:szCs w:val="24"/>
          <w:lang w:eastAsia="pl-PL"/>
        </w:rPr>
        <w:t xml:space="preserve"> </w:t>
      </w:r>
      <w:r w:rsidRPr="00885499">
        <w:rPr>
          <w:rFonts w:eastAsia="Times New Roman" w:cs="Arial"/>
          <w:bCs/>
          <w:szCs w:val="24"/>
          <w:lang w:val="x-none" w:eastAsia="pl-PL"/>
        </w:rPr>
        <w:t>Województwa.</w:t>
      </w:r>
    </w:p>
    <w:p w14:paraId="57F11FAE" w14:textId="172B12CF" w:rsidR="00885499" w:rsidRPr="00885499" w:rsidRDefault="00885499" w:rsidP="00885499">
      <w:pPr>
        <w:autoSpaceDE w:val="0"/>
        <w:autoSpaceDN w:val="0"/>
        <w:adjustRightInd w:val="0"/>
        <w:spacing w:after="0" w:line="276" w:lineRule="auto"/>
        <w:ind w:firstLine="708"/>
        <w:jc w:val="both"/>
        <w:rPr>
          <w:rFonts w:eastAsia="Times New Roman" w:cs="Arial"/>
          <w:bCs/>
          <w:szCs w:val="24"/>
          <w:lang w:eastAsia="pl-PL"/>
        </w:rPr>
      </w:pPr>
      <w:r w:rsidRPr="00885499">
        <w:rPr>
          <w:rFonts w:eastAsia="Times New Roman" w:cs="Arial"/>
          <w:bCs/>
          <w:szCs w:val="24"/>
          <w:lang w:eastAsia="pl-PL"/>
        </w:rPr>
        <w:t>Spółka zawnioskowała o rozszerzenie zakresu odpadów przewidzianych</w:t>
      </w:r>
      <w:r w:rsidR="00A750BA">
        <w:rPr>
          <w:rFonts w:eastAsia="Times New Roman" w:cs="Arial"/>
          <w:bCs/>
          <w:szCs w:val="24"/>
          <w:lang w:eastAsia="pl-PL"/>
        </w:rPr>
        <w:t xml:space="preserve"> </w:t>
      </w:r>
      <w:r w:rsidRPr="00885499">
        <w:rPr>
          <w:rFonts w:eastAsia="Times New Roman" w:cs="Arial"/>
          <w:bCs/>
          <w:szCs w:val="24"/>
          <w:lang w:eastAsia="pl-PL"/>
        </w:rPr>
        <w:t>do przetwarzania o odpad o kodzie 16 01 17 – metale żelazne. Właściwości</w:t>
      </w:r>
      <w:r w:rsidR="00A750BA">
        <w:rPr>
          <w:rFonts w:eastAsia="Times New Roman" w:cs="Arial"/>
          <w:bCs/>
          <w:szCs w:val="24"/>
          <w:lang w:eastAsia="pl-PL"/>
        </w:rPr>
        <w:t xml:space="preserve"> </w:t>
      </w:r>
      <w:r w:rsidRPr="00885499">
        <w:rPr>
          <w:rFonts w:eastAsia="Times New Roman" w:cs="Arial"/>
          <w:bCs/>
          <w:szCs w:val="24"/>
          <w:lang w:eastAsia="pl-PL"/>
        </w:rPr>
        <w:t>ww. odpadu odpowiadają odpadom o kodzie 17 04 05, które są już przetwarzane</w:t>
      </w:r>
      <w:r w:rsidR="00A750BA">
        <w:rPr>
          <w:rFonts w:eastAsia="Times New Roman" w:cs="Arial"/>
          <w:bCs/>
          <w:szCs w:val="24"/>
          <w:lang w:eastAsia="pl-PL"/>
        </w:rPr>
        <w:t xml:space="preserve"> </w:t>
      </w:r>
      <w:r w:rsidRPr="00885499">
        <w:rPr>
          <w:rFonts w:eastAsia="Times New Roman" w:cs="Arial"/>
          <w:bCs/>
          <w:szCs w:val="24"/>
          <w:lang w:eastAsia="pl-PL"/>
        </w:rPr>
        <w:t>w instalacji objętej pozwoleniem i będzie stosowany z nim zamiennie w instalacji.</w:t>
      </w:r>
      <w:r w:rsidR="00A750BA">
        <w:rPr>
          <w:rFonts w:eastAsia="Times New Roman" w:cs="Arial"/>
          <w:bCs/>
          <w:szCs w:val="24"/>
          <w:lang w:eastAsia="pl-PL"/>
        </w:rPr>
        <w:t xml:space="preserve"> </w:t>
      </w:r>
      <w:r w:rsidRPr="00885499">
        <w:rPr>
          <w:rFonts w:eastAsia="Times New Roman" w:cs="Arial"/>
          <w:bCs/>
          <w:szCs w:val="24"/>
          <w:lang w:eastAsia="pl-PL"/>
        </w:rPr>
        <w:t>W związku z powyższym największa masa odpadów, która mogłaby być magazynowana w tym samym czasie na terenie instalacji nie ulegnie zmianie. Maksymalna roczna ilość odpadów przeznaczonych do przetwarzania nie zwiększy się. Również nie ulegną zmianie rodzaj oraz ilość odpadów wytwarzanych w wyniku przetwarzania odpadów.</w:t>
      </w:r>
    </w:p>
    <w:p w14:paraId="58593452" w14:textId="02B9F12D" w:rsidR="00885499" w:rsidRPr="00885499" w:rsidRDefault="00885499" w:rsidP="00885499">
      <w:pPr>
        <w:spacing w:before="60" w:after="0" w:line="276" w:lineRule="auto"/>
        <w:ind w:firstLine="708"/>
        <w:contextualSpacing/>
        <w:jc w:val="both"/>
        <w:rPr>
          <w:rFonts w:eastAsia="Times New Roman" w:cs="Arial"/>
          <w:bCs/>
          <w:szCs w:val="24"/>
          <w:lang w:eastAsia="pl-PL"/>
        </w:rPr>
      </w:pPr>
      <w:r w:rsidRPr="00885499">
        <w:rPr>
          <w:rFonts w:eastAsia="Times New Roman" w:cs="Arial"/>
          <w:bCs/>
          <w:szCs w:val="24"/>
          <w:lang w:eastAsia="pl-PL"/>
        </w:rPr>
        <w:t>Wniosek złożony został także w związku ze zmianą siedziby Spółki</w:t>
      </w:r>
      <w:r w:rsidR="00A750BA">
        <w:rPr>
          <w:rFonts w:eastAsia="Times New Roman" w:cs="Arial"/>
          <w:bCs/>
          <w:szCs w:val="24"/>
          <w:lang w:eastAsia="pl-PL"/>
        </w:rPr>
        <w:t xml:space="preserve"> </w:t>
      </w:r>
      <w:r w:rsidRPr="00885499">
        <w:rPr>
          <w:rFonts w:eastAsia="Times New Roman" w:cs="Arial"/>
          <w:bCs/>
          <w:szCs w:val="24"/>
          <w:lang w:eastAsia="pl-PL"/>
        </w:rPr>
        <w:t>(z ul. Krakowska 11, 37-716 Orły na Zadąbrowie 311, 37-716 Zadąbrowie), natomiast pozostałe dane, takie jak numer KRS, NIP, REGON, nazwa spółki pozostają bez zmian.</w:t>
      </w:r>
    </w:p>
    <w:p w14:paraId="71390D05" w14:textId="0AE6C0D9" w:rsidR="00885499" w:rsidRPr="00885499" w:rsidRDefault="00885499" w:rsidP="00885499">
      <w:pPr>
        <w:spacing w:after="0" w:line="276" w:lineRule="auto"/>
        <w:ind w:firstLine="708"/>
        <w:jc w:val="both"/>
        <w:rPr>
          <w:rFonts w:eastAsia="Calibri" w:cs="Arial"/>
          <w:bCs/>
          <w:szCs w:val="24"/>
          <w:lang w:eastAsia="pl-PL"/>
        </w:rPr>
      </w:pPr>
      <w:r w:rsidRPr="00885499">
        <w:rPr>
          <w:rFonts w:eastAsia="Calibri" w:cs="Arial"/>
          <w:bCs/>
          <w:szCs w:val="24"/>
          <w:lang w:eastAsia="pl-PL"/>
        </w:rPr>
        <w:t>Wnioskowane przez Spółkę zmiany obowiązującego pozwolenia zintegrowanego nie stanowią istotnej zmiany w rozumieniu art. 3 pkt. 7 ustawy</w:t>
      </w:r>
      <w:r w:rsidR="00A750BA">
        <w:rPr>
          <w:rFonts w:eastAsia="Calibri" w:cs="Arial"/>
          <w:bCs/>
          <w:szCs w:val="24"/>
          <w:lang w:eastAsia="pl-PL"/>
        </w:rPr>
        <w:t xml:space="preserve"> </w:t>
      </w:r>
      <w:r w:rsidRPr="00885499">
        <w:rPr>
          <w:rFonts w:eastAsia="Calibri" w:cs="Arial"/>
          <w:bCs/>
          <w:szCs w:val="24"/>
          <w:lang w:eastAsia="pl-PL"/>
        </w:rPr>
        <w:t>Prawo ochrony środowiska.</w:t>
      </w:r>
    </w:p>
    <w:p w14:paraId="34B573DA" w14:textId="6A97F795" w:rsidR="00885499" w:rsidRPr="00885499" w:rsidRDefault="00885499" w:rsidP="00885499">
      <w:pPr>
        <w:spacing w:after="0" w:line="276" w:lineRule="auto"/>
        <w:ind w:firstLine="709"/>
        <w:jc w:val="both"/>
        <w:rPr>
          <w:rFonts w:eastAsia="Calibri" w:cs="Arial"/>
          <w:bCs/>
          <w:szCs w:val="24"/>
          <w:lang w:eastAsia="pl-PL"/>
        </w:rPr>
      </w:pPr>
      <w:r w:rsidRPr="00885499">
        <w:rPr>
          <w:rFonts w:eastAsia="Calibri" w:cs="Arial"/>
          <w:bCs/>
          <w:szCs w:val="24"/>
          <w:lang w:eastAsia="pl-PL"/>
        </w:rPr>
        <w:t>Zgodnie z art. 10 § 1 ustawy Kpa organ zapewnił stronie czynny udział</w:t>
      </w:r>
      <w:r w:rsidR="00A750BA">
        <w:rPr>
          <w:rFonts w:eastAsia="Calibri" w:cs="Arial"/>
          <w:bCs/>
          <w:szCs w:val="24"/>
          <w:lang w:eastAsia="pl-PL"/>
        </w:rPr>
        <w:t xml:space="preserve"> </w:t>
      </w:r>
      <w:r w:rsidRPr="00885499">
        <w:rPr>
          <w:rFonts w:eastAsia="Calibri" w:cs="Arial"/>
          <w:bCs/>
          <w:szCs w:val="24"/>
          <w:lang w:eastAsia="pl-PL"/>
        </w:rPr>
        <w:t>w każdym stadium postępowania, a przed wydaniem decyzji umożliwił wypowiedzenie się co do zebranych materiałów.</w:t>
      </w:r>
    </w:p>
    <w:p w14:paraId="302A2F90" w14:textId="77777777" w:rsidR="00885499" w:rsidRPr="00885499" w:rsidRDefault="00885499" w:rsidP="00885499">
      <w:pPr>
        <w:spacing w:after="0" w:line="276" w:lineRule="auto"/>
        <w:ind w:firstLine="709"/>
        <w:jc w:val="both"/>
        <w:rPr>
          <w:rFonts w:eastAsia="Calibri" w:cs="Arial"/>
          <w:bCs/>
          <w:szCs w:val="24"/>
          <w:lang w:eastAsia="pl-PL"/>
        </w:rPr>
      </w:pPr>
      <w:r w:rsidRPr="00885499">
        <w:rPr>
          <w:rFonts w:eastAsia="Calibri" w:cs="Arial"/>
          <w:bCs/>
          <w:szCs w:val="24"/>
          <w:lang w:eastAsia="pl-PL"/>
        </w:rPr>
        <w:t>Biorąc powyższe pod uwagę orzekłem jak w osnowie.</w:t>
      </w:r>
    </w:p>
    <w:p w14:paraId="6520421B" w14:textId="6301F1A8" w:rsidR="00885499" w:rsidRPr="00885499" w:rsidRDefault="00885499" w:rsidP="00A750BA">
      <w:pPr>
        <w:spacing w:before="240" w:after="240" w:line="276" w:lineRule="auto"/>
        <w:jc w:val="center"/>
        <w:rPr>
          <w:rFonts w:eastAsia="Calibri" w:cs="Arial"/>
          <w:bCs/>
          <w:szCs w:val="24"/>
          <w:lang w:val="x-none" w:eastAsia="pl-PL"/>
        </w:rPr>
      </w:pPr>
      <w:r w:rsidRPr="00885499">
        <w:rPr>
          <w:rFonts w:eastAsia="Calibri" w:cs="Arial"/>
          <w:bCs/>
          <w:szCs w:val="24"/>
          <w:lang w:val="x-none" w:eastAsia="pl-PL"/>
        </w:rPr>
        <w:t>P o u c z e n i e</w:t>
      </w:r>
    </w:p>
    <w:p w14:paraId="2194E6B1" w14:textId="331C3A21" w:rsidR="00885499" w:rsidRPr="00885499" w:rsidRDefault="00885499" w:rsidP="00885499">
      <w:pPr>
        <w:spacing w:after="120" w:line="276" w:lineRule="auto"/>
        <w:jc w:val="both"/>
        <w:rPr>
          <w:rFonts w:eastAsia="Calibri" w:cs="Arial"/>
          <w:bCs/>
          <w:szCs w:val="24"/>
          <w:lang w:eastAsia="pl-PL"/>
        </w:rPr>
      </w:pPr>
      <w:r w:rsidRPr="00885499">
        <w:rPr>
          <w:rFonts w:eastAsia="Calibri" w:cs="Arial"/>
          <w:bCs/>
          <w:szCs w:val="24"/>
          <w:lang w:eastAsia="pl-PL"/>
        </w:rPr>
        <w:t xml:space="preserve">1. Od niniejszej decyzji służy odwołanie do Ministra Klimatu i Środowiska </w:t>
      </w:r>
      <w:r w:rsidR="00A750BA">
        <w:rPr>
          <w:rFonts w:eastAsia="Calibri" w:cs="Arial"/>
          <w:bCs/>
          <w:szCs w:val="24"/>
          <w:lang w:eastAsia="pl-PL"/>
        </w:rPr>
        <w:t xml:space="preserve"> </w:t>
      </w:r>
      <w:r w:rsidRPr="00885499">
        <w:rPr>
          <w:rFonts w:eastAsia="Calibri" w:cs="Arial"/>
          <w:bCs/>
          <w:szCs w:val="24"/>
          <w:lang w:eastAsia="pl-PL"/>
        </w:rPr>
        <w:t>ul. Wawelska 52/54, 00-922 Warszawa za pośrednictwem Marszałka Województwa Podkarpackiego w terminie 14 dni od dnia doręczenia decyzji. Odwołanie wnosi się</w:t>
      </w:r>
      <w:r w:rsidR="00A750BA">
        <w:rPr>
          <w:rFonts w:eastAsia="Calibri" w:cs="Arial"/>
          <w:bCs/>
          <w:szCs w:val="24"/>
          <w:lang w:eastAsia="pl-PL"/>
        </w:rPr>
        <w:t xml:space="preserve"> </w:t>
      </w:r>
      <w:r w:rsidRPr="00885499">
        <w:rPr>
          <w:rFonts w:eastAsia="Calibri" w:cs="Arial"/>
          <w:bCs/>
          <w:szCs w:val="24"/>
          <w:lang w:eastAsia="pl-PL"/>
        </w:rPr>
        <w:t>w dwóch egzemplarzach.</w:t>
      </w:r>
    </w:p>
    <w:p w14:paraId="20A6BCE8" w14:textId="7BAB355A" w:rsidR="00885499" w:rsidRPr="00885499" w:rsidRDefault="00885499" w:rsidP="00A750BA">
      <w:pPr>
        <w:spacing w:after="0" w:line="276" w:lineRule="auto"/>
        <w:jc w:val="both"/>
        <w:rPr>
          <w:rFonts w:eastAsia="Calibri" w:cs="Arial"/>
          <w:bCs/>
          <w:szCs w:val="24"/>
          <w:lang w:eastAsia="pl-PL"/>
        </w:rPr>
      </w:pPr>
      <w:r w:rsidRPr="00885499">
        <w:rPr>
          <w:rFonts w:eastAsia="Calibri" w:cs="Arial"/>
          <w:bCs/>
          <w:szCs w:val="24"/>
          <w:lang w:eastAsia="pl-PL"/>
        </w:rPr>
        <w:t>2. W trakcie biegu terminu do wniesienia odwołania Strona może zrzec się prawa do wniesienia odwołania. Z dniem doręczenia Marszałkowi Województwa Podkarpackiego oświadczenia o zrzeczeniu się prawa do wniesienia odwołania decyzja staje się ostateczna i prawomocna.</w:t>
      </w:r>
    </w:p>
    <w:p w14:paraId="37A9C3E8" w14:textId="77777777" w:rsidR="00885499" w:rsidRPr="00885499" w:rsidRDefault="00885499" w:rsidP="00B243BF">
      <w:pPr>
        <w:autoSpaceDE w:val="0"/>
        <w:autoSpaceDN w:val="0"/>
        <w:adjustRightInd w:val="0"/>
        <w:spacing w:before="360" w:after="0" w:line="276" w:lineRule="auto"/>
        <w:jc w:val="both"/>
        <w:rPr>
          <w:rFonts w:eastAsia="Times New Roman" w:cs="Arial"/>
          <w:bCs/>
          <w:sz w:val="16"/>
          <w:szCs w:val="16"/>
          <w:lang w:eastAsia="pl-PL"/>
        </w:rPr>
      </w:pPr>
      <w:r w:rsidRPr="00885499">
        <w:rPr>
          <w:rFonts w:eastAsia="Times New Roman" w:cs="Arial"/>
          <w:bCs/>
          <w:sz w:val="16"/>
          <w:szCs w:val="16"/>
          <w:lang w:eastAsia="pl-PL"/>
        </w:rPr>
        <w:t>Opłata skarbowa w wys. 253 zł</w:t>
      </w:r>
    </w:p>
    <w:p w14:paraId="06CD7AE5" w14:textId="77777777" w:rsidR="00885499" w:rsidRPr="00885499" w:rsidRDefault="00885499" w:rsidP="00885499">
      <w:pPr>
        <w:autoSpaceDE w:val="0"/>
        <w:autoSpaceDN w:val="0"/>
        <w:adjustRightInd w:val="0"/>
        <w:spacing w:after="0" w:line="276" w:lineRule="auto"/>
        <w:jc w:val="both"/>
        <w:rPr>
          <w:rFonts w:eastAsia="Times New Roman" w:cs="Arial"/>
          <w:bCs/>
          <w:sz w:val="16"/>
          <w:szCs w:val="16"/>
          <w:lang w:eastAsia="pl-PL"/>
        </w:rPr>
      </w:pPr>
      <w:r w:rsidRPr="00885499">
        <w:rPr>
          <w:rFonts w:eastAsia="Times New Roman" w:cs="Arial"/>
          <w:bCs/>
          <w:sz w:val="16"/>
          <w:szCs w:val="16"/>
          <w:lang w:eastAsia="pl-PL"/>
        </w:rPr>
        <w:t>uiszczona w dniu 20 maja 2022 r.</w:t>
      </w:r>
    </w:p>
    <w:p w14:paraId="13F04DFA" w14:textId="77777777" w:rsidR="00885499" w:rsidRPr="00885499" w:rsidRDefault="00885499" w:rsidP="00885499">
      <w:pPr>
        <w:suppressAutoHyphens/>
        <w:autoSpaceDE w:val="0"/>
        <w:adjustRightInd w:val="0"/>
        <w:spacing w:after="0" w:line="276" w:lineRule="auto"/>
        <w:jc w:val="both"/>
        <w:textAlignment w:val="baseline"/>
        <w:rPr>
          <w:rFonts w:eastAsia="Calibri" w:cs="Arial"/>
          <w:bCs/>
          <w:sz w:val="16"/>
          <w:szCs w:val="16"/>
          <w:lang w:eastAsia="ar-SA"/>
        </w:rPr>
      </w:pPr>
      <w:r w:rsidRPr="00885499">
        <w:rPr>
          <w:rFonts w:eastAsia="Calibri" w:cs="Arial"/>
          <w:bCs/>
          <w:sz w:val="16"/>
          <w:szCs w:val="16"/>
          <w:lang w:eastAsia="ar-SA"/>
        </w:rPr>
        <w:t xml:space="preserve">na rachunek bankowy </w:t>
      </w:r>
    </w:p>
    <w:p w14:paraId="04EC3ECC" w14:textId="77777777" w:rsidR="00885499" w:rsidRPr="00885499" w:rsidRDefault="00885499" w:rsidP="00885499">
      <w:pPr>
        <w:suppressAutoHyphens/>
        <w:autoSpaceDE w:val="0"/>
        <w:adjustRightInd w:val="0"/>
        <w:spacing w:after="0" w:line="276" w:lineRule="auto"/>
        <w:jc w:val="both"/>
        <w:textAlignment w:val="baseline"/>
        <w:rPr>
          <w:rFonts w:eastAsia="Calibri" w:cs="Arial"/>
          <w:bCs/>
          <w:sz w:val="16"/>
          <w:szCs w:val="16"/>
          <w:lang w:eastAsia="ar-SA"/>
        </w:rPr>
      </w:pPr>
      <w:r w:rsidRPr="00885499">
        <w:rPr>
          <w:rFonts w:eastAsia="Calibri" w:cs="Arial"/>
          <w:bCs/>
          <w:sz w:val="16"/>
          <w:szCs w:val="16"/>
          <w:lang w:eastAsia="ar-SA"/>
        </w:rPr>
        <w:t>Nr 17 1020 4391 2018 0062 0000 0423</w:t>
      </w:r>
    </w:p>
    <w:p w14:paraId="4001BFA8" w14:textId="52915C56" w:rsidR="00885499" w:rsidRPr="00885499" w:rsidRDefault="00885499" w:rsidP="00A750BA">
      <w:pPr>
        <w:suppressAutoHyphens/>
        <w:autoSpaceDE w:val="0"/>
        <w:adjustRightInd w:val="0"/>
        <w:spacing w:after="0" w:line="276" w:lineRule="auto"/>
        <w:jc w:val="both"/>
        <w:textAlignment w:val="baseline"/>
        <w:rPr>
          <w:rFonts w:eastAsia="Calibri" w:cs="Arial"/>
          <w:bCs/>
          <w:sz w:val="18"/>
          <w:szCs w:val="18"/>
          <w:lang w:eastAsia="ar-SA"/>
        </w:rPr>
      </w:pPr>
      <w:r w:rsidRPr="00885499">
        <w:rPr>
          <w:rFonts w:eastAsia="Calibri" w:cs="Arial"/>
          <w:bCs/>
          <w:sz w:val="16"/>
          <w:szCs w:val="16"/>
          <w:lang w:eastAsia="ar-SA"/>
        </w:rPr>
        <w:t>Urzędu Miasta Rzeszowa</w:t>
      </w:r>
    </w:p>
    <w:p w14:paraId="1E227796" w14:textId="77777777" w:rsidR="00885499" w:rsidRPr="00885499" w:rsidRDefault="00885499" w:rsidP="00A750BA">
      <w:pPr>
        <w:shd w:val="clear" w:color="auto" w:fill="FFFFFF"/>
        <w:spacing w:before="240" w:after="0" w:line="240" w:lineRule="auto"/>
        <w:rPr>
          <w:rFonts w:eastAsia="Calibri" w:cs="Arial"/>
          <w:bCs/>
          <w:sz w:val="20"/>
          <w:szCs w:val="20"/>
          <w:lang w:eastAsia="pl-PL"/>
        </w:rPr>
      </w:pPr>
      <w:r w:rsidRPr="00885499">
        <w:rPr>
          <w:rFonts w:eastAsia="Calibri" w:cs="Arial"/>
          <w:bCs/>
          <w:spacing w:val="-4"/>
          <w:sz w:val="20"/>
          <w:szCs w:val="20"/>
          <w:u w:val="single"/>
          <w:lang w:eastAsia="pl-PL"/>
        </w:rPr>
        <w:t>Otrzymują</w:t>
      </w:r>
      <w:r w:rsidRPr="00885499">
        <w:rPr>
          <w:rFonts w:eastAsia="Calibri" w:cs="Arial"/>
          <w:bCs/>
          <w:spacing w:val="-4"/>
          <w:sz w:val="20"/>
          <w:szCs w:val="20"/>
          <w:lang w:eastAsia="pl-PL"/>
        </w:rPr>
        <w:t>:</w:t>
      </w:r>
    </w:p>
    <w:p w14:paraId="2B526A05" w14:textId="77777777" w:rsidR="00885499" w:rsidRPr="00885499" w:rsidRDefault="00885499" w:rsidP="00885499">
      <w:pPr>
        <w:widowControl w:val="0"/>
        <w:numPr>
          <w:ilvl w:val="0"/>
          <w:numId w:val="42"/>
        </w:numPr>
        <w:shd w:val="clear" w:color="auto" w:fill="FFFFFF"/>
        <w:autoSpaceDE w:val="0"/>
        <w:autoSpaceDN w:val="0"/>
        <w:adjustRightInd w:val="0"/>
        <w:spacing w:before="7" w:after="0" w:line="240" w:lineRule="auto"/>
        <w:rPr>
          <w:rFonts w:eastAsia="Calibri" w:cs="Arial"/>
          <w:bCs/>
          <w:sz w:val="20"/>
          <w:szCs w:val="20"/>
          <w:lang w:eastAsia="pl-PL"/>
        </w:rPr>
      </w:pPr>
      <w:r w:rsidRPr="00885499">
        <w:rPr>
          <w:rFonts w:eastAsia="Calibri" w:cs="Arial"/>
          <w:bCs/>
          <w:sz w:val="20"/>
          <w:szCs w:val="20"/>
          <w:lang w:eastAsia="pl-PL"/>
        </w:rPr>
        <w:t xml:space="preserve">Odlewnia „Kaw-Met” Marek Kawiński Sp. z o.o. Zadąbrowie 311, </w:t>
      </w:r>
      <w:bookmarkStart w:id="12" w:name="_Hlk103001478"/>
      <w:r w:rsidRPr="00885499">
        <w:rPr>
          <w:rFonts w:eastAsia="Calibri" w:cs="Arial"/>
          <w:bCs/>
          <w:sz w:val="20"/>
          <w:szCs w:val="20"/>
          <w:lang w:eastAsia="pl-PL"/>
        </w:rPr>
        <w:t xml:space="preserve">37-716 Orły </w:t>
      </w:r>
      <w:bookmarkEnd w:id="12"/>
    </w:p>
    <w:p w14:paraId="04F3925A" w14:textId="36359B38" w:rsidR="007F3538" w:rsidRPr="00A750BA" w:rsidRDefault="00885499" w:rsidP="00A750BA">
      <w:pPr>
        <w:widowControl w:val="0"/>
        <w:numPr>
          <w:ilvl w:val="0"/>
          <w:numId w:val="42"/>
        </w:numPr>
        <w:shd w:val="clear" w:color="auto" w:fill="FFFFFF"/>
        <w:autoSpaceDE w:val="0"/>
        <w:autoSpaceDN w:val="0"/>
        <w:adjustRightInd w:val="0"/>
        <w:spacing w:before="7" w:after="0" w:line="240" w:lineRule="auto"/>
        <w:rPr>
          <w:rFonts w:eastAsia="Calibri" w:cs="Arial"/>
          <w:bCs/>
          <w:spacing w:val="-12"/>
          <w:sz w:val="20"/>
          <w:szCs w:val="20"/>
          <w:lang w:eastAsia="pl-PL"/>
        </w:rPr>
      </w:pPr>
      <w:r w:rsidRPr="00885499">
        <w:rPr>
          <w:rFonts w:eastAsia="Calibri" w:cs="Arial"/>
          <w:bCs/>
          <w:spacing w:val="-5"/>
          <w:sz w:val="20"/>
          <w:szCs w:val="20"/>
          <w:lang w:eastAsia="pl-PL"/>
        </w:rPr>
        <w:t>a/</w:t>
      </w:r>
      <w:r w:rsidRPr="00885499">
        <w:rPr>
          <w:rFonts w:eastAsia="Calibri" w:cs="Arial"/>
          <w:bCs/>
          <w:spacing w:val="-12"/>
          <w:sz w:val="20"/>
          <w:szCs w:val="20"/>
          <w:lang w:eastAsia="pl-PL"/>
        </w:rPr>
        <w:t xml:space="preserve">a OS-I </w:t>
      </w:r>
    </w:p>
    <w:sectPr w:rsidR="007F3538" w:rsidRPr="00A750BA" w:rsidSect="00E56FF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C2311" w14:textId="77777777" w:rsidR="000827A0" w:rsidRDefault="000827A0" w:rsidP="000D66EB">
      <w:pPr>
        <w:spacing w:after="0" w:line="240" w:lineRule="auto"/>
      </w:pPr>
      <w:r>
        <w:separator/>
      </w:r>
    </w:p>
  </w:endnote>
  <w:endnote w:type="continuationSeparator" w:id="0">
    <w:p w14:paraId="21BDDB21" w14:textId="77777777" w:rsidR="000827A0" w:rsidRDefault="000827A0"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utiger LT Pro 55 Roman">
    <w:altName w:val="Lucida Sans Unicode"/>
    <w:panose1 w:val="00000000000000000000"/>
    <w:charset w:val="00"/>
    <w:family w:val="swiss"/>
    <w:notTrueType/>
    <w:pitch w:val="variable"/>
    <w:sig w:usb0="00000001" w:usb1="00000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FABB" w14:textId="77777777" w:rsidR="00C15C9E" w:rsidRPr="00C15C9E" w:rsidRDefault="00C15C9E" w:rsidP="00C15C9E">
    <w:pPr>
      <w:spacing w:after="0" w:line="240" w:lineRule="auto"/>
      <w:jc w:val="both"/>
      <w:rPr>
        <w:rFonts w:cs="Arial"/>
        <w:color w:val="000000" w:themeColor="text1"/>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30845" w14:textId="77777777" w:rsidR="000827A0" w:rsidRDefault="000827A0" w:rsidP="000D66EB">
      <w:pPr>
        <w:spacing w:after="0" w:line="240" w:lineRule="auto"/>
      </w:pPr>
      <w:r>
        <w:separator/>
      </w:r>
    </w:p>
  </w:footnote>
  <w:footnote w:type="continuationSeparator" w:id="0">
    <w:p w14:paraId="183D7130" w14:textId="77777777" w:rsidR="000827A0" w:rsidRDefault="000827A0"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2C0DF0"/>
    <w:lvl w:ilvl="0">
      <w:numFmt w:val="bullet"/>
      <w:lvlText w:val="*"/>
      <w:lvlJc w:val="left"/>
    </w:lvl>
  </w:abstractNum>
  <w:abstractNum w:abstractNumId="1" w15:restartNumberingAfterBreak="0">
    <w:nsid w:val="015E1129"/>
    <w:multiLevelType w:val="hybridMultilevel"/>
    <w:tmpl w:val="CD2231DA"/>
    <w:lvl w:ilvl="0" w:tplc="BDC00018">
      <w:start w:val="1"/>
      <w:numFmt w:val="decimal"/>
      <w:pStyle w:val="BATNumbering"/>
      <w:lvlText w:val="BAT %1."/>
      <w:lvlJc w:val="left"/>
      <w:rPr>
        <w:rFonts w:ascii="Times New Roman Bold" w:hAnsi="Times New Roman Bold"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4A0BFC"/>
    <w:multiLevelType w:val="hybridMultilevel"/>
    <w:tmpl w:val="C9B4BD1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8E7601"/>
    <w:multiLevelType w:val="hybridMultilevel"/>
    <w:tmpl w:val="8714A29A"/>
    <w:lvl w:ilvl="0" w:tplc="F88470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C0B367A"/>
    <w:multiLevelType w:val="hybridMultilevel"/>
    <w:tmpl w:val="61B62278"/>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E83569"/>
    <w:multiLevelType w:val="hybridMultilevel"/>
    <w:tmpl w:val="7CBE2AA2"/>
    <w:lvl w:ilvl="0" w:tplc="F88470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D116DF"/>
    <w:multiLevelType w:val="hybridMultilevel"/>
    <w:tmpl w:val="D212AB30"/>
    <w:lvl w:ilvl="0" w:tplc="04150005">
      <w:start w:val="1"/>
      <w:numFmt w:val="bullet"/>
      <w:lvlText w:val=""/>
      <w:lvlJc w:val="left"/>
      <w:pPr>
        <w:ind w:left="644"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6AC09C7"/>
    <w:multiLevelType w:val="hybridMultilevel"/>
    <w:tmpl w:val="9650275E"/>
    <w:lvl w:ilvl="0" w:tplc="04150015">
      <w:start w:val="1"/>
      <w:numFmt w:val="upperLetter"/>
      <w:lvlText w:val="%1."/>
      <w:lvlJc w:val="left"/>
      <w:pPr>
        <w:ind w:left="720" w:hanging="360"/>
      </w:pPr>
      <w:rPr>
        <w:rFonts w:hint="default"/>
      </w:rPr>
    </w:lvl>
    <w:lvl w:ilvl="1" w:tplc="A24234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778C8"/>
    <w:multiLevelType w:val="hybridMultilevel"/>
    <w:tmpl w:val="AAF4E8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6D3019"/>
    <w:multiLevelType w:val="hybridMultilevel"/>
    <w:tmpl w:val="BC4EB742"/>
    <w:lvl w:ilvl="0" w:tplc="4E80D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4810D6"/>
    <w:multiLevelType w:val="hybridMultilevel"/>
    <w:tmpl w:val="C444E45C"/>
    <w:lvl w:ilvl="0" w:tplc="BE5C4F38">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A21983"/>
    <w:multiLevelType w:val="hybridMultilevel"/>
    <w:tmpl w:val="7036562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EB12241"/>
    <w:multiLevelType w:val="hybridMultilevel"/>
    <w:tmpl w:val="0B28580C"/>
    <w:lvl w:ilvl="0" w:tplc="39AA826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50454F"/>
    <w:multiLevelType w:val="hybridMultilevel"/>
    <w:tmpl w:val="3D0A1184"/>
    <w:lvl w:ilvl="0" w:tplc="F46A4910">
      <w:start w:val="1"/>
      <w:numFmt w:val="decimal"/>
      <w:lvlText w:val="%1."/>
      <w:lvlJc w:val="left"/>
      <w:pPr>
        <w:ind w:left="1415" w:hanging="735"/>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27965C5C"/>
    <w:multiLevelType w:val="hybridMultilevel"/>
    <w:tmpl w:val="4EA6CF34"/>
    <w:lvl w:ilvl="0" w:tplc="0415000F">
      <w:start w:val="1"/>
      <w:numFmt w:val="decimal"/>
      <w:pStyle w:val="Listanumerowana"/>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8F27439"/>
    <w:multiLevelType w:val="hybridMultilevel"/>
    <w:tmpl w:val="F5B6E6C0"/>
    <w:lvl w:ilvl="0" w:tplc="4E80D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34725D"/>
    <w:multiLevelType w:val="hybridMultilevel"/>
    <w:tmpl w:val="32E0052E"/>
    <w:lvl w:ilvl="0" w:tplc="4E80D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683BF2"/>
    <w:multiLevelType w:val="hybridMultilevel"/>
    <w:tmpl w:val="B2C8526A"/>
    <w:lvl w:ilvl="0" w:tplc="04150001">
      <w:start w:val="1"/>
      <w:numFmt w:val="bullet"/>
      <w:lvlText w:val=""/>
      <w:lvlJc w:val="left"/>
      <w:pPr>
        <w:tabs>
          <w:tab w:val="num" w:pos="360"/>
        </w:tabs>
        <w:ind w:left="340" w:hanging="34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340B3737"/>
    <w:multiLevelType w:val="hybridMultilevel"/>
    <w:tmpl w:val="F0DE13EA"/>
    <w:lvl w:ilvl="0" w:tplc="4E80D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1E2639"/>
    <w:multiLevelType w:val="hybridMultilevel"/>
    <w:tmpl w:val="51C216FA"/>
    <w:lvl w:ilvl="0" w:tplc="C3B6923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53105C"/>
    <w:multiLevelType w:val="multilevel"/>
    <w:tmpl w:val="456469E6"/>
    <w:lvl w:ilvl="0">
      <w:start w:val="1"/>
      <w:numFmt w:val="decimal"/>
      <w:lvlText w:val="%1."/>
      <w:lvlJc w:val="left"/>
      <w:pPr>
        <w:tabs>
          <w:tab w:val="num" w:pos="708"/>
        </w:tabs>
        <w:ind w:left="708" w:hanging="36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1" w15:restartNumberingAfterBreak="0">
    <w:nsid w:val="350B2468"/>
    <w:multiLevelType w:val="hybridMultilevel"/>
    <w:tmpl w:val="C924F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546062"/>
    <w:multiLevelType w:val="hybridMultilevel"/>
    <w:tmpl w:val="976A3D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586CBE"/>
    <w:multiLevelType w:val="hybridMultilevel"/>
    <w:tmpl w:val="741CC326"/>
    <w:lvl w:ilvl="0" w:tplc="A5AA16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024BC4"/>
    <w:multiLevelType w:val="hybridMultilevel"/>
    <w:tmpl w:val="D57EE3C6"/>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pStyle w:val="Styl1"/>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FBC6364"/>
    <w:multiLevelType w:val="hybridMultilevel"/>
    <w:tmpl w:val="661CDFFE"/>
    <w:lvl w:ilvl="0" w:tplc="F88470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0A7E55"/>
    <w:multiLevelType w:val="hybridMultilevel"/>
    <w:tmpl w:val="B16E74CC"/>
    <w:lvl w:ilvl="0" w:tplc="F88470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634299"/>
    <w:multiLevelType w:val="hybridMultilevel"/>
    <w:tmpl w:val="3BCC54FC"/>
    <w:lvl w:ilvl="0" w:tplc="F88470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5C83C39"/>
    <w:multiLevelType w:val="hybridMultilevel"/>
    <w:tmpl w:val="262CF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E61E4F"/>
    <w:multiLevelType w:val="hybridMultilevel"/>
    <w:tmpl w:val="027E18A8"/>
    <w:lvl w:ilvl="0" w:tplc="F88470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D3B66EC"/>
    <w:multiLevelType w:val="hybridMultilevel"/>
    <w:tmpl w:val="6C5A21A4"/>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A426C8"/>
    <w:multiLevelType w:val="hybridMultilevel"/>
    <w:tmpl w:val="6AAA66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F087C33"/>
    <w:multiLevelType w:val="hybridMultilevel"/>
    <w:tmpl w:val="2BE2C6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F2C6F14"/>
    <w:multiLevelType w:val="hybridMultilevel"/>
    <w:tmpl w:val="4ADC669A"/>
    <w:lvl w:ilvl="0" w:tplc="F88470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981379"/>
    <w:multiLevelType w:val="hybridMultilevel"/>
    <w:tmpl w:val="7FB2555E"/>
    <w:lvl w:ilvl="0" w:tplc="8F9AA24C">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2646F5D"/>
    <w:multiLevelType w:val="hybridMultilevel"/>
    <w:tmpl w:val="32CABF88"/>
    <w:lvl w:ilvl="0" w:tplc="6A22009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ECD6F13"/>
    <w:multiLevelType w:val="hybridMultilevel"/>
    <w:tmpl w:val="1ABE43CC"/>
    <w:lvl w:ilvl="0" w:tplc="4E80DD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FBB1998"/>
    <w:multiLevelType w:val="hybridMultilevel"/>
    <w:tmpl w:val="49501352"/>
    <w:lvl w:ilvl="0" w:tplc="F88470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7243EA"/>
    <w:multiLevelType w:val="hybridMultilevel"/>
    <w:tmpl w:val="50DA223E"/>
    <w:lvl w:ilvl="0" w:tplc="D2AEF5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CDE34E9"/>
    <w:multiLevelType w:val="hybridMultilevel"/>
    <w:tmpl w:val="34FCF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3B62D6"/>
    <w:multiLevelType w:val="hybridMultilevel"/>
    <w:tmpl w:val="09B24AA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496C3A"/>
    <w:multiLevelType w:val="hybridMultilevel"/>
    <w:tmpl w:val="96C4849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1299990212">
    <w:abstractNumId w:val="14"/>
  </w:num>
  <w:num w:numId="2" w16cid:durableId="507906046">
    <w:abstractNumId w:val="10"/>
  </w:num>
  <w:num w:numId="3" w16cid:durableId="7856561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1375863">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5553860">
    <w:abstractNumId w:val="17"/>
  </w:num>
  <w:num w:numId="6" w16cid:durableId="1758789902">
    <w:abstractNumId w:val="35"/>
  </w:num>
  <w:num w:numId="7" w16cid:durableId="661783828">
    <w:abstractNumId w:val="12"/>
  </w:num>
  <w:num w:numId="8" w16cid:durableId="1852797260">
    <w:abstractNumId w:val="4"/>
  </w:num>
  <w:num w:numId="9" w16cid:durableId="1037319926">
    <w:abstractNumId w:val="40"/>
  </w:num>
  <w:num w:numId="10" w16cid:durableId="932591171">
    <w:abstractNumId w:val="2"/>
  </w:num>
  <w:num w:numId="11" w16cid:durableId="1838038772">
    <w:abstractNumId w:val="30"/>
  </w:num>
  <w:num w:numId="12" w16cid:durableId="1519470799">
    <w:abstractNumId w:val="36"/>
  </w:num>
  <w:num w:numId="13" w16cid:durableId="2093548070">
    <w:abstractNumId w:val="15"/>
  </w:num>
  <w:num w:numId="14" w16cid:durableId="275211282">
    <w:abstractNumId w:val="9"/>
  </w:num>
  <w:num w:numId="15" w16cid:durableId="1109398816">
    <w:abstractNumId w:val="18"/>
  </w:num>
  <w:num w:numId="16" w16cid:durableId="652027108">
    <w:abstractNumId w:val="16"/>
  </w:num>
  <w:num w:numId="17" w16cid:durableId="494800859">
    <w:abstractNumId w:val="29"/>
  </w:num>
  <w:num w:numId="18" w16cid:durableId="534580970">
    <w:abstractNumId w:val="25"/>
  </w:num>
  <w:num w:numId="19" w16cid:durableId="389883244">
    <w:abstractNumId w:val="7"/>
  </w:num>
  <w:num w:numId="20" w16cid:durableId="1431581332">
    <w:abstractNumId w:val="33"/>
  </w:num>
  <w:num w:numId="21" w16cid:durableId="156463001">
    <w:abstractNumId w:val="11"/>
  </w:num>
  <w:num w:numId="22" w16cid:durableId="1074398686">
    <w:abstractNumId w:val="3"/>
  </w:num>
  <w:num w:numId="23" w16cid:durableId="986544603">
    <w:abstractNumId w:val="22"/>
  </w:num>
  <w:num w:numId="24" w16cid:durableId="229659545">
    <w:abstractNumId w:val="19"/>
  </w:num>
  <w:num w:numId="25" w16cid:durableId="1240020946">
    <w:abstractNumId w:val="26"/>
  </w:num>
  <w:num w:numId="26" w16cid:durableId="1319194332">
    <w:abstractNumId w:val="37"/>
  </w:num>
  <w:num w:numId="27" w16cid:durableId="613637394">
    <w:abstractNumId w:val="5"/>
  </w:num>
  <w:num w:numId="28" w16cid:durableId="1031420258">
    <w:abstractNumId w:val="27"/>
  </w:num>
  <w:num w:numId="29" w16cid:durableId="913972793">
    <w:abstractNumId w:val="38"/>
  </w:num>
  <w:num w:numId="30" w16cid:durableId="741371140">
    <w:abstractNumId w:val="34"/>
  </w:num>
  <w:num w:numId="31" w16cid:durableId="41752579">
    <w:abstractNumId w:val="23"/>
  </w:num>
  <w:num w:numId="32" w16cid:durableId="2049407017">
    <w:abstractNumId w:val="6"/>
  </w:num>
  <w:num w:numId="33" w16cid:durableId="1397389385">
    <w:abstractNumId w:val="39"/>
  </w:num>
  <w:num w:numId="34" w16cid:durableId="1264414612">
    <w:abstractNumId w:val="41"/>
  </w:num>
  <w:num w:numId="35" w16cid:durableId="1641766685">
    <w:abstractNumId w:val="28"/>
  </w:num>
  <w:num w:numId="36" w16cid:durableId="636953563">
    <w:abstractNumId w:val="8"/>
  </w:num>
  <w:num w:numId="37" w16cid:durableId="1072004424">
    <w:abstractNumId w:val="21"/>
  </w:num>
  <w:num w:numId="38" w16cid:durableId="1945503166">
    <w:abstractNumId w:val="32"/>
  </w:num>
  <w:num w:numId="39" w16cid:durableId="18413100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74823741">
    <w:abstractNumId w:val="20"/>
  </w:num>
  <w:num w:numId="41" w16cid:durableId="1656490048">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42" w16cid:durableId="1629823540">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102EF"/>
    <w:rsid w:val="000827A0"/>
    <w:rsid w:val="000D66EB"/>
    <w:rsid w:val="00195D7F"/>
    <w:rsid w:val="00241F4B"/>
    <w:rsid w:val="00266333"/>
    <w:rsid w:val="002738B6"/>
    <w:rsid w:val="0027709F"/>
    <w:rsid w:val="002A7CA4"/>
    <w:rsid w:val="002F7098"/>
    <w:rsid w:val="003152CF"/>
    <w:rsid w:val="003279C4"/>
    <w:rsid w:val="00376D34"/>
    <w:rsid w:val="003868AB"/>
    <w:rsid w:val="00424E0F"/>
    <w:rsid w:val="00475F73"/>
    <w:rsid w:val="0049151C"/>
    <w:rsid w:val="00497A5E"/>
    <w:rsid w:val="004C792A"/>
    <w:rsid w:val="005132AF"/>
    <w:rsid w:val="0054503A"/>
    <w:rsid w:val="005C4DB0"/>
    <w:rsid w:val="005F16E1"/>
    <w:rsid w:val="00611CEC"/>
    <w:rsid w:val="0064488B"/>
    <w:rsid w:val="0068782A"/>
    <w:rsid w:val="006926DC"/>
    <w:rsid w:val="006C5C87"/>
    <w:rsid w:val="006D1767"/>
    <w:rsid w:val="007025AA"/>
    <w:rsid w:val="00707884"/>
    <w:rsid w:val="00731DC9"/>
    <w:rsid w:val="007337E7"/>
    <w:rsid w:val="00795901"/>
    <w:rsid w:val="007F3538"/>
    <w:rsid w:val="00837C49"/>
    <w:rsid w:val="00866B25"/>
    <w:rsid w:val="00885499"/>
    <w:rsid w:val="00885F4A"/>
    <w:rsid w:val="008B757C"/>
    <w:rsid w:val="008E06E3"/>
    <w:rsid w:val="009214DD"/>
    <w:rsid w:val="00925D6D"/>
    <w:rsid w:val="00943266"/>
    <w:rsid w:val="009E426B"/>
    <w:rsid w:val="00A06C15"/>
    <w:rsid w:val="00A422FD"/>
    <w:rsid w:val="00A750BA"/>
    <w:rsid w:val="00A90925"/>
    <w:rsid w:val="00AB1085"/>
    <w:rsid w:val="00AE6532"/>
    <w:rsid w:val="00B243BF"/>
    <w:rsid w:val="00B4539C"/>
    <w:rsid w:val="00B757A1"/>
    <w:rsid w:val="00BC20F9"/>
    <w:rsid w:val="00BD3526"/>
    <w:rsid w:val="00BE736C"/>
    <w:rsid w:val="00BF58A6"/>
    <w:rsid w:val="00C15C9E"/>
    <w:rsid w:val="00C3036F"/>
    <w:rsid w:val="00C4089D"/>
    <w:rsid w:val="00C67E55"/>
    <w:rsid w:val="00D62836"/>
    <w:rsid w:val="00DF756E"/>
    <w:rsid w:val="00E27EA6"/>
    <w:rsid w:val="00E46BFD"/>
    <w:rsid w:val="00E56FF8"/>
    <w:rsid w:val="00EB74D2"/>
    <w:rsid w:val="00EC4E9F"/>
    <w:rsid w:val="00ED1DF4"/>
    <w:rsid w:val="00F36A01"/>
    <w:rsid w:val="00F440E6"/>
    <w:rsid w:val="00F67834"/>
    <w:rsid w:val="00F81A40"/>
    <w:rsid w:val="00F863C4"/>
    <w:rsid w:val="00FC2B90"/>
    <w:rsid w:val="00FD242A"/>
    <w:rsid w:val="00FE41F2"/>
    <w:rsid w:val="00FF232A"/>
    <w:rsid w:val="00FF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8B241"/>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basedOn w:val="Normalny"/>
    <w:next w:val="Normalny"/>
    <w:link w:val="Nagwek1Znak"/>
    <w:qFormat/>
    <w:rsid w:val="007337E7"/>
    <w:pPr>
      <w:keepNext/>
      <w:keepLines/>
      <w:spacing w:before="240" w:after="0"/>
      <w:outlineLvl w:val="0"/>
    </w:pPr>
    <w:rPr>
      <w:rFonts w:eastAsiaTheme="majorEastAsia" w:cstheme="majorBidi"/>
      <w:szCs w:val="32"/>
    </w:rPr>
  </w:style>
  <w:style w:type="paragraph" w:styleId="Nagwek2">
    <w:name w:val="heading 2"/>
    <w:basedOn w:val="Normalny"/>
    <w:next w:val="Normalny"/>
    <w:link w:val="Nagwek2Znak"/>
    <w:unhideWhenUsed/>
    <w:qFormat/>
    <w:rsid w:val="007337E7"/>
    <w:pPr>
      <w:keepNext/>
      <w:keepLines/>
      <w:spacing w:before="40" w:after="0"/>
      <w:outlineLvl w:val="1"/>
    </w:pPr>
    <w:rPr>
      <w:rFonts w:eastAsiaTheme="majorEastAsia" w:cstheme="majorBidi"/>
      <w:szCs w:val="26"/>
    </w:rPr>
  </w:style>
  <w:style w:type="paragraph" w:styleId="Nagwek3">
    <w:name w:val="heading 3"/>
    <w:basedOn w:val="Normalny"/>
    <w:next w:val="Normalny"/>
    <w:link w:val="Nagwek3Znak"/>
    <w:uiPriority w:val="9"/>
    <w:unhideWhenUsed/>
    <w:qFormat/>
    <w:rsid w:val="00795901"/>
    <w:pPr>
      <w:keepNext/>
      <w:keepLines/>
      <w:spacing w:before="40" w:after="0"/>
      <w:outlineLvl w:val="2"/>
    </w:pPr>
    <w:rPr>
      <w:rFonts w:eastAsiaTheme="majorEastAsia" w:cstheme="majorBidi"/>
      <w:szCs w:val="24"/>
    </w:rPr>
  </w:style>
  <w:style w:type="paragraph" w:styleId="Nagwek4">
    <w:name w:val="heading 4"/>
    <w:basedOn w:val="Normalny"/>
    <w:next w:val="Normalny"/>
    <w:link w:val="Nagwek4Znak"/>
    <w:qFormat/>
    <w:rsid w:val="00731DC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qFormat/>
    <w:rsid w:val="00731DC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731DC9"/>
    <w:pPr>
      <w:spacing w:before="240" w:after="60" w:line="240" w:lineRule="auto"/>
      <w:outlineLvl w:val="5"/>
    </w:pPr>
    <w:rPr>
      <w:rFonts w:ascii="Times New Roman" w:eastAsia="Times New Roman" w:hAnsi="Times New Roman" w:cs="Times New Roman"/>
      <w:b/>
      <w:bCs/>
      <w:sz w:val="22"/>
      <w:lang w:val="x-none" w:eastAsia="x-none"/>
    </w:rPr>
  </w:style>
  <w:style w:type="paragraph" w:styleId="Nagwek7">
    <w:name w:val="heading 7"/>
    <w:basedOn w:val="Head"/>
    <w:next w:val="Tekstpodstawowy"/>
    <w:link w:val="Nagwek7Znak"/>
    <w:uiPriority w:val="9"/>
    <w:qFormat/>
    <w:rsid w:val="00731DC9"/>
    <w:pPr>
      <w:spacing w:before="240" w:after="60"/>
      <w:outlineLvl w:val="6"/>
    </w:pPr>
    <w:rPr>
      <w:szCs w:val="24"/>
      <w:lang w:val="x-none" w:eastAsia="x-none"/>
    </w:rPr>
  </w:style>
  <w:style w:type="paragraph" w:styleId="Nagwek8">
    <w:name w:val="heading 8"/>
    <w:basedOn w:val="Head"/>
    <w:next w:val="Tekstpodstawowy"/>
    <w:link w:val="Nagwek8Znak"/>
    <w:qFormat/>
    <w:rsid w:val="00731DC9"/>
    <w:pPr>
      <w:spacing w:before="240" w:after="60"/>
      <w:outlineLvl w:val="7"/>
    </w:pPr>
    <w:rPr>
      <w:i/>
      <w:iCs/>
      <w:szCs w:val="24"/>
      <w:lang w:val="x-none" w:eastAsia="x-none"/>
    </w:rPr>
  </w:style>
  <w:style w:type="paragraph" w:styleId="Nagwek9">
    <w:name w:val="heading 9"/>
    <w:basedOn w:val="Normalny"/>
    <w:next w:val="Normalny"/>
    <w:link w:val="Nagwek9Znak"/>
    <w:uiPriority w:val="9"/>
    <w:semiHidden/>
    <w:unhideWhenUsed/>
    <w:qFormat/>
    <w:rsid w:val="00731DC9"/>
    <w:pPr>
      <w:keepNext/>
      <w:keepLines/>
      <w:spacing w:before="40" w:after="0" w:line="276" w:lineRule="auto"/>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bele"/>
    <w:link w:val="BezodstpwZnak"/>
    <w:uiPriority w:val="1"/>
    <w:qFormat/>
    <w:rsid w:val="007337E7"/>
    <w:pPr>
      <w:spacing w:after="0" w:line="240" w:lineRule="auto"/>
    </w:pPr>
    <w:rPr>
      <w:rFonts w:ascii="Arial" w:hAnsi="Arial"/>
      <w:sz w:val="24"/>
    </w:rPr>
  </w:style>
  <w:style w:type="character" w:customStyle="1" w:styleId="Nagwek1Znak">
    <w:name w:val="Nagłówek 1 Znak"/>
    <w:basedOn w:val="Domylnaczcionkaakapitu"/>
    <w:link w:val="Nagwek1"/>
    <w:rsid w:val="007337E7"/>
    <w:rPr>
      <w:rFonts w:ascii="Arial" w:eastAsiaTheme="majorEastAsia" w:hAnsi="Arial" w:cstheme="majorBidi"/>
      <w:sz w:val="24"/>
      <w:szCs w:val="32"/>
    </w:rPr>
  </w:style>
  <w:style w:type="character" w:customStyle="1" w:styleId="Nagwek2Znak">
    <w:name w:val="Nagłówek 2 Znak"/>
    <w:basedOn w:val="Domylnaczcionkaakapitu"/>
    <w:link w:val="Nagwek2"/>
    <w:rsid w:val="007337E7"/>
    <w:rPr>
      <w:rFonts w:ascii="Arial" w:eastAsiaTheme="majorEastAsia" w:hAnsi="Arial" w:cstheme="majorBidi"/>
      <w:sz w:val="24"/>
      <w:szCs w:val="26"/>
    </w:rPr>
  </w:style>
  <w:style w:type="paragraph" w:styleId="Akapitzlist">
    <w:name w:val="List Paragraph"/>
    <w:aliases w:val="Asia 2  Akapit z listą,tekst normalny,Normal,Akapit z listą3,Akapit z listą31,Wypunktowanie,Normal2,normalny tekst"/>
    <w:basedOn w:val="Normalny"/>
    <w:link w:val="AkapitzlistZnak"/>
    <w:uiPriority w:val="34"/>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sia 2  Akapit z listą Znak,tekst normalny Znak,Normal Znak,Akapit z listą3 Znak,Akapit z listą31 Znak,Wypunktowanie Znak,Normal2 Znak,normalny tekst Znak"/>
    <w:link w:val="Akapitzlist"/>
    <w:uiPriority w:val="34"/>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Nag³ówek strony,Nagłówek2 - 6,Nagłówek - myślniki,Nagłówek_strona_tyt,Nagłówek strony 1,Nag,Nagłówek strony1,Nag Znak,Nag Znak Znak Znak Znak Znak,Nagłówek strony Znak Znak Znak Znak Znak Znak,Naglówek 3"/>
    <w:basedOn w:val="Normalny"/>
    <w:link w:val="NagwekZnak"/>
    <w:unhideWhenUsed/>
    <w:rsid w:val="000D66EB"/>
    <w:pPr>
      <w:tabs>
        <w:tab w:val="center" w:pos="4536"/>
        <w:tab w:val="right" w:pos="9072"/>
      </w:tabs>
      <w:spacing w:after="0" w:line="240" w:lineRule="auto"/>
    </w:pPr>
  </w:style>
  <w:style w:type="character" w:customStyle="1" w:styleId="NagwekZnak">
    <w:name w:val="Nagłówek Znak"/>
    <w:aliases w:val="Nagłówek strony Znak,Nag³ówek strony Znak,Nagłówek2 - 6 Znak,Nagłówek - myślniki Znak,Nagłówek_strona_tyt Znak,Nagłówek strony 1 Znak,Nag Znak2,Nagłówek strony1 Znak1,Nag Znak Znak,Nag Znak Znak Znak Znak Znak Znak,Naglówek 3 Znak1"/>
    <w:basedOn w:val="Domylnaczcionkaakapitu"/>
    <w:link w:val="Nagwek"/>
    <w:rsid w:val="000D66EB"/>
    <w:rPr>
      <w:rFonts w:ascii="Arial" w:hAnsi="Arial"/>
      <w:sz w:val="24"/>
    </w:rPr>
  </w:style>
  <w:style w:type="paragraph" w:styleId="Stopka">
    <w:name w:val="footer"/>
    <w:basedOn w:val="Normalny"/>
    <w:link w:val="StopkaZnak"/>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rsid w:val="000D66EB"/>
    <w:rPr>
      <w:rFonts w:ascii="Arial" w:hAnsi="Arial"/>
      <w:sz w:val="24"/>
    </w:rPr>
  </w:style>
  <w:style w:type="character" w:styleId="Hipercze">
    <w:name w:val="Hyperlink"/>
    <w:basedOn w:val="Domylnaczcionkaakapitu"/>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uiPriority w:val="9"/>
    <w:rsid w:val="00795901"/>
    <w:rPr>
      <w:rFonts w:ascii="Arial" w:eastAsiaTheme="majorEastAsia" w:hAnsi="Arial" w:cstheme="majorBidi"/>
      <w:sz w:val="24"/>
      <w:szCs w:val="24"/>
    </w:rPr>
  </w:style>
  <w:style w:type="paragraph" w:styleId="Tekstdymka">
    <w:name w:val="Balloon Text"/>
    <w:basedOn w:val="Normalny"/>
    <w:link w:val="TekstdymkaZnak"/>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95901"/>
    <w:rPr>
      <w:rFonts w:ascii="Segoe UI" w:hAnsi="Segoe UI" w:cs="Segoe UI"/>
      <w:sz w:val="18"/>
      <w:szCs w:val="18"/>
    </w:rPr>
  </w:style>
  <w:style w:type="paragraph" w:styleId="Tekstpodstawowy">
    <w:name w:val="Body Text"/>
    <w:basedOn w:val="Normalny"/>
    <w:link w:val="TekstpodstawowyZnak"/>
    <w:rsid w:val="00F81A40"/>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F81A40"/>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rsid w:val="00F8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F81A40"/>
    <w:rPr>
      <w:rFonts w:ascii="Arial Unicode MS" w:eastAsia="Arial Unicode MS" w:hAnsi="Arial Unicode MS" w:cs="Arial Unicode MS"/>
      <w:sz w:val="20"/>
      <w:szCs w:val="20"/>
      <w:lang w:eastAsia="pl-PL"/>
    </w:rPr>
  </w:style>
  <w:style w:type="character" w:styleId="Pogrubienie">
    <w:name w:val="Strong"/>
    <w:basedOn w:val="Domylnaczcionkaakapitu"/>
    <w:qFormat/>
    <w:rsid w:val="00F863C4"/>
    <w:rPr>
      <w:b/>
      <w:bCs/>
    </w:rPr>
  </w:style>
  <w:style w:type="table" w:styleId="Tabela-Siatka">
    <w:name w:val="Table Grid"/>
    <w:basedOn w:val="Standardowy"/>
    <w:uiPriority w:val="39"/>
    <w:rsid w:val="00F4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w:basedOn w:val="Normalny"/>
    <w:next w:val="Normalny"/>
    <w:unhideWhenUsed/>
    <w:qFormat/>
    <w:rsid w:val="000102EF"/>
    <w:pPr>
      <w:spacing w:after="200" w:line="240" w:lineRule="auto"/>
    </w:pPr>
    <w:rPr>
      <w:i/>
      <w:iCs/>
      <w:color w:val="44546A" w:themeColor="text2"/>
      <w:sz w:val="18"/>
      <w:szCs w:val="18"/>
    </w:rPr>
  </w:style>
  <w:style w:type="paragraph" w:styleId="Tekstprzypisudolnego">
    <w:name w:val="footnote text"/>
    <w:aliases w:val="fn,Tekst przypisu,Podrozdział"/>
    <w:basedOn w:val="Normalny"/>
    <w:link w:val="TekstprzypisudolnegoZnak"/>
    <w:rsid w:val="009214DD"/>
    <w:pPr>
      <w:spacing w:before="120" w:after="0" w:line="320" w:lineRule="exact"/>
    </w:pPr>
    <w:rPr>
      <w:rFonts w:eastAsia="Times New Roman" w:cs="Times New Roman"/>
      <w:kern w:val="28"/>
      <w:sz w:val="20"/>
      <w:szCs w:val="20"/>
      <w:lang w:eastAsia="pl-PL"/>
    </w:rPr>
  </w:style>
  <w:style w:type="character" w:customStyle="1" w:styleId="TekstprzypisudolnegoZnak">
    <w:name w:val="Tekst przypisu dolnego Znak"/>
    <w:aliases w:val="fn Znak,Tekst przypisu Znak,Podrozdział Znak"/>
    <w:basedOn w:val="Domylnaczcionkaakapitu"/>
    <w:link w:val="Tekstprzypisudolnego"/>
    <w:rsid w:val="009214DD"/>
    <w:rPr>
      <w:rFonts w:ascii="Arial" w:eastAsia="Times New Roman" w:hAnsi="Arial" w:cs="Times New Roman"/>
      <w:kern w:val="28"/>
      <w:sz w:val="20"/>
      <w:szCs w:val="20"/>
      <w:lang w:eastAsia="pl-PL"/>
    </w:rPr>
  </w:style>
  <w:style w:type="paragraph" w:customStyle="1" w:styleId="Akapitzlist1">
    <w:name w:val="Akapit z listą1"/>
    <w:basedOn w:val="Normalny"/>
    <w:rsid w:val="009214DD"/>
    <w:pPr>
      <w:suppressAutoHyphens/>
      <w:spacing w:after="200" w:line="276" w:lineRule="auto"/>
      <w:ind w:left="720"/>
    </w:pPr>
    <w:rPr>
      <w:rFonts w:ascii="Calibri" w:eastAsia="Calibri" w:hAnsi="Calibri" w:cs="Times New Roman"/>
      <w:kern w:val="1"/>
      <w:sz w:val="22"/>
      <w:lang w:eastAsia="ar-SA"/>
    </w:rPr>
  </w:style>
  <w:style w:type="character" w:customStyle="1" w:styleId="markedcontent">
    <w:name w:val="markedcontent"/>
    <w:basedOn w:val="Domylnaczcionkaakapitu"/>
    <w:rsid w:val="009214DD"/>
  </w:style>
  <w:style w:type="character" w:customStyle="1" w:styleId="Nagwek4Znak">
    <w:name w:val="Nagłówek 4 Znak"/>
    <w:basedOn w:val="Domylnaczcionkaakapitu"/>
    <w:link w:val="Nagwek4"/>
    <w:rsid w:val="00731DC9"/>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731DC9"/>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731DC9"/>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uiPriority w:val="9"/>
    <w:rsid w:val="00731DC9"/>
    <w:rPr>
      <w:rFonts w:ascii="Helvetica" w:eastAsia="Times New Roman" w:hAnsi="Helvetica" w:cs="Times New Roman"/>
      <w:szCs w:val="24"/>
      <w:lang w:val="x-none" w:eastAsia="x-none"/>
    </w:rPr>
  </w:style>
  <w:style w:type="character" w:customStyle="1" w:styleId="Nagwek8Znak">
    <w:name w:val="Nagłówek 8 Znak"/>
    <w:basedOn w:val="Domylnaczcionkaakapitu"/>
    <w:link w:val="Nagwek8"/>
    <w:rsid w:val="00731DC9"/>
    <w:rPr>
      <w:rFonts w:ascii="Helvetica" w:eastAsia="Times New Roman" w:hAnsi="Helvetica" w:cs="Times New Roman"/>
      <w:i/>
      <w:iCs/>
      <w:szCs w:val="24"/>
      <w:lang w:val="x-none" w:eastAsia="x-none"/>
    </w:rPr>
  </w:style>
  <w:style w:type="character" w:customStyle="1" w:styleId="Nagwek9Znak">
    <w:name w:val="Nagłówek 9 Znak"/>
    <w:basedOn w:val="Domylnaczcionkaakapitu"/>
    <w:link w:val="Nagwek9"/>
    <w:uiPriority w:val="9"/>
    <w:semiHidden/>
    <w:rsid w:val="00731DC9"/>
    <w:rPr>
      <w:rFonts w:ascii="Cambria" w:eastAsia="Times New Roman" w:hAnsi="Cambria" w:cs="Times New Roman"/>
      <w:i/>
      <w:iCs/>
      <w:color w:val="272727"/>
      <w:sz w:val="21"/>
      <w:szCs w:val="21"/>
    </w:rPr>
  </w:style>
  <w:style w:type="paragraph" w:customStyle="1" w:styleId="Adresat1wiersz">
    <w:name w:val="Adresat 1. wiersz"/>
    <w:basedOn w:val="Adresatkolejnewiersze"/>
    <w:next w:val="Adresatkolejnewiersze"/>
    <w:rsid w:val="00731DC9"/>
    <w:pPr>
      <w:spacing w:before="720"/>
    </w:pPr>
  </w:style>
  <w:style w:type="paragraph" w:customStyle="1" w:styleId="Miejsceidata">
    <w:name w:val="Miejsce i data"/>
    <w:basedOn w:val="Normalny"/>
    <w:next w:val="Adresat1wiersz"/>
    <w:rsid w:val="00731DC9"/>
    <w:pPr>
      <w:tabs>
        <w:tab w:val="right" w:pos="8789"/>
      </w:tabs>
      <w:spacing w:after="0" w:line="240" w:lineRule="auto"/>
      <w:jc w:val="both"/>
    </w:pPr>
    <w:rPr>
      <w:rFonts w:eastAsia="Times New Roman" w:cs="Times New Roman"/>
      <w:sz w:val="20"/>
      <w:szCs w:val="20"/>
      <w:lang w:eastAsia="pl-PL"/>
    </w:rPr>
  </w:style>
  <w:style w:type="paragraph" w:customStyle="1" w:styleId="Adresatkolejnewiersze">
    <w:name w:val="Adresat kolejne wiersze"/>
    <w:basedOn w:val="Normalny"/>
    <w:rsid w:val="00731DC9"/>
    <w:pPr>
      <w:tabs>
        <w:tab w:val="left" w:pos="4253"/>
      </w:tabs>
      <w:spacing w:after="0" w:line="240" w:lineRule="auto"/>
      <w:ind w:left="4253"/>
      <w:jc w:val="both"/>
    </w:pPr>
    <w:rPr>
      <w:rFonts w:eastAsia="Times New Roman" w:cs="Times New Roman"/>
      <w:b/>
      <w:szCs w:val="20"/>
      <w:lang w:eastAsia="pl-PL"/>
    </w:rPr>
  </w:style>
  <w:style w:type="character" w:styleId="Nierozpoznanawzmianka">
    <w:name w:val="Unresolved Mention"/>
    <w:uiPriority w:val="99"/>
    <w:semiHidden/>
    <w:unhideWhenUsed/>
    <w:rsid w:val="00731DC9"/>
    <w:rPr>
      <w:color w:val="605E5C"/>
      <w:shd w:val="clear" w:color="auto" w:fill="E1DFDD"/>
    </w:rPr>
  </w:style>
  <w:style w:type="table" w:customStyle="1" w:styleId="Tabela-Siatka1">
    <w:name w:val="Tabela - Siatka1"/>
    <w:basedOn w:val="Standardowy"/>
    <w:next w:val="Tabela-Siatka"/>
    <w:uiPriority w:val="59"/>
    <w:rsid w:val="00731D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731DC9"/>
  </w:style>
  <w:style w:type="paragraph" w:customStyle="1" w:styleId="Default">
    <w:name w:val="Default"/>
    <w:qFormat/>
    <w:rsid w:val="00731D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0">
    <w:name w:val="Standardowy_"/>
    <w:rsid w:val="00731DC9"/>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styleId="Tekstpodstawowywcity">
    <w:name w:val="Body Text Indent"/>
    <w:basedOn w:val="Normalny"/>
    <w:link w:val="TekstpodstawowywcityZnak"/>
    <w:rsid w:val="00731DC9"/>
    <w:pPr>
      <w:spacing w:after="0" w:line="240" w:lineRule="auto"/>
      <w:ind w:left="708" w:firstLine="708"/>
    </w:pPr>
    <w:rPr>
      <w:rFonts w:eastAsia="Times New Roman" w:cs="Times New Roman"/>
      <w:i/>
      <w:sz w:val="32"/>
      <w:szCs w:val="20"/>
      <w:lang w:eastAsia="pl-PL"/>
    </w:rPr>
  </w:style>
  <w:style w:type="character" w:customStyle="1" w:styleId="TekstpodstawowywcityZnak">
    <w:name w:val="Tekst podstawowy wcięty Znak"/>
    <w:basedOn w:val="Domylnaczcionkaakapitu"/>
    <w:link w:val="Tekstpodstawowywcity"/>
    <w:rsid w:val="00731DC9"/>
    <w:rPr>
      <w:rFonts w:ascii="Arial" w:eastAsia="Times New Roman" w:hAnsi="Arial" w:cs="Times New Roman"/>
      <w:i/>
      <w:sz w:val="32"/>
      <w:szCs w:val="20"/>
      <w:lang w:eastAsia="pl-PL"/>
    </w:rPr>
  </w:style>
  <w:style w:type="paragraph" w:customStyle="1" w:styleId="zwyky">
    <w:name w:val="zwykły"/>
    <w:basedOn w:val="Normalny"/>
    <w:rsid w:val="00731DC9"/>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731DC9"/>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rsid w:val="00731DC9"/>
    <w:rPr>
      <w:noProof w:val="0"/>
      <w:sz w:val="24"/>
      <w:lang w:val="pl-PL" w:eastAsia="pl-PL" w:bidi="ar-SA"/>
    </w:rPr>
  </w:style>
  <w:style w:type="paragraph" w:customStyle="1" w:styleId="TekstpodstawowynumerowanieOdstpblockstylea2">
    <w:name w:val="Tekst podstawowy.numerowanie.Odstęp.block style.a2"/>
    <w:basedOn w:val="Normalny"/>
    <w:rsid w:val="00731DC9"/>
    <w:pPr>
      <w:widowControl w:val="0"/>
      <w:tabs>
        <w:tab w:val="left" w:pos="1105"/>
        <w:tab w:val="left" w:pos="1808"/>
      </w:tabs>
      <w:spacing w:after="0" w:line="430" w:lineRule="exact"/>
      <w:jc w:val="both"/>
    </w:pPr>
    <w:rPr>
      <w:rFonts w:ascii="Times New Roman" w:eastAsia="Times New Roman" w:hAnsi="Times New Roman" w:cs="Times New Roman"/>
      <w:szCs w:val="20"/>
      <w:lang w:eastAsia="pl-PL"/>
    </w:rPr>
  </w:style>
  <w:style w:type="paragraph" w:styleId="Zwykytekst">
    <w:name w:val="Plain Text"/>
    <w:basedOn w:val="Normalny"/>
    <w:link w:val="ZwykytekstZnak"/>
    <w:unhideWhenUsed/>
    <w:rsid w:val="00731D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rsid w:val="00731DC9"/>
    <w:rPr>
      <w:rFonts w:ascii="Consolas" w:eastAsia="Calibri" w:hAnsi="Consolas" w:cs="Times New Roman"/>
      <w:sz w:val="21"/>
      <w:szCs w:val="21"/>
    </w:rPr>
  </w:style>
  <w:style w:type="character" w:customStyle="1" w:styleId="st">
    <w:name w:val="st"/>
    <w:rsid w:val="00731DC9"/>
  </w:style>
  <w:style w:type="paragraph" w:customStyle="1" w:styleId="Head">
    <w:name w:val="Head"/>
    <w:basedOn w:val="Normalny"/>
    <w:next w:val="Tekstpodstawowy"/>
    <w:rsid w:val="00731DC9"/>
    <w:pPr>
      <w:spacing w:after="0" w:line="240" w:lineRule="auto"/>
    </w:pPr>
    <w:rPr>
      <w:rFonts w:ascii="Helvetica" w:eastAsia="Times New Roman" w:hAnsi="Helvetica" w:cs="Times New Roman"/>
      <w:sz w:val="22"/>
      <w:szCs w:val="20"/>
      <w:lang w:eastAsia="pl-PL"/>
    </w:rPr>
  </w:style>
  <w:style w:type="paragraph" w:styleId="Tekstpodstawowy3">
    <w:name w:val="Body Text 3"/>
    <w:basedOn w:val="Normalny"/>
    <w:link w:val="Tekstpodstawowy3Znak"/>
    <w:rsid w:val="00731DC9"/>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731DC9"/>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rsid w:val="00731DC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731DC9"/>
    <w:rPr>
      <w:rFonts w:ascii="Times New Roman" w:eastAsia="Times New Roman" w:hAnsi="Times New Roman" w:cs="Times New Roman"/>
      <w:sz w:val="20"/>
      <w:szCs w:val="20"/>
      <w:lang w:eastAsia="pl-PL"/>
    </w:rPr>
  </w:style>
  <w:style w:type="table" w:styleId="Tabela-Profesjonalny">
    <w:name w:val="Table Professional"/>
    <w:basedOn w:val="Standardowy"/>
    <w:rsid w:val="00731DC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Odwoanieprzypisudolnego">
    <w:name w:val="footnote reference"/>
    <w:aliases w:val="Odwołanie przypisu,BVI fnr,Footnote symbol,SUPERS,(Footnote Reference),Footnote,Voetnootverwijzing,Times 10 Point,Exposant 3 Point,Footnote reference number,note TESI"/>
    <w:rsid w:val="00731DC9"/>
    <w:rPr>
      <w:vertAlign w:val="superscript"/>
    </w:rPr>
  </w:style>
  <w:style w:type="paragraph" w:styleId="Spistreci2">
    <w:name w:val="toc 2"/>
    <w:aliases w:val="nowy"/>
    <w:basedOn w:val="Listanumerowana"/>
    <w:next w:val="Normalny"/>
    <w:autoRedefine/>
    <w:rsid w:val="00731DC9"/>
    <w:pPr>
      <w:numPr>
        <w:numId w:val="0"/>
      </w:numPr>
      <w:contextualSpacing w:val="0"/>
    </w:pPr>
  </w:style>
  <w:style w:type="paragraph" w:styleId="Listanumerowana">
    <w:name w:val="List Number"/>
    <w:basedOn w:val="Normalny"/>
    <w:uiPriority w:val="99"/>
    <w:unhideWhenUsed/>
    <w:rsid w:val="00731DC9"/>
    <w:pPr>
      <w:numPr>
        <w:numId w:val="1"/>
      </w:numPr>
      <w:spacing w:after="0" w:line="240" w:lineRule="auto"/>
      <w:contextualSpacing/>
    </w:pPr>
    <w:rPr>
      <w:rFonts w:ascii="Times New Roman" w:eastAsia="Times New Roman" w:hAnsi="Times New Roman" w:cs="Times New Roman"/>
      <w:sz w:val="20"/>
      <w:szCs w:val="20"/>
      <w:lang w:eastAsia="pl-PL"/>
    </w:rPr>
  </w:style>
  <w:style w:type="paragraph" w:styleId="Tytu">
    <w:name w:val="Title"/>
    <w:basedOn w:val="Normalny"/>
    <w:link w:val="TytuZnak"/>
    <w:qFormat/>
    <w:rsid w:val="00731DC9"/>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731DC9"/>
    <w:rPr>
      <w:rFonts w:ascii="Times New Roman" w:eastAsia="Times New Roman" w:hAnsi="Times New Roman" w:cs="Times New Roman"/>
      <w:sz w:val="28"/>
      <w:szCs w:val="24"/>
      <w:lang w:val="x-none" w:eastAsia="x-none"/>
    </w:rPr>
  </w:style>
  <w:style w:type="paragraph" w:styleId="NormalnyWeb">
    <w:name w:val="Normal (Web)"/>
    <w:basedOn w:val="Normalny"/>
    <w:uiPriority w:val="99"/>
    <w:rsid w:val="00731DC9"/>
    <w:pPr>
      <w:spacing w:before="100" w:beforeAutospacing="1" w:after="100" w:afterAutospacing="1" w:line="240" w:lineRule="auto"/>
    </w:pPr>
    <w:rPr>
      <w:rFonts w:ascii="Arial Unicode MS" w:eastAsia="Arial Unicode MS" w:hAnsi="Arial Unicode MS" w:cs="Times"/>
      <w:color w:val="000000"/>
      <w:szCs w:val="24"/>
      <w:lang w:eastAsia="pl-PL"/>
    </w:rPr>
  </w:style>
  <w:style w:type="paragraph" w:customStyle="1" w:styleId="Tab-Nagwek-Lewy1">
    <w:name w:val="Tab-Nagłówek-Lewy1"/>
    <w:basedOn w:val="Normalny"/>
    <w:rsid w:val="00731DC9"/>
    <w:pPr>
      <w:spacing w:after="0" w:line="240" w:lineRule="auto"/>
    </w:pPr>
    <w:rPr>
      <w:rFonts w:ascii="Helvetica" w:eastAsia="Times New Roman" w:hAnsi="Helvetica" w:cs="Times New Roman"/>
      <w:b/>
      <w:sz w:val="22"/>
      <w:szCs w:val="24"/>
      <w:lang w:eastAsia="pl-PL"/>
    </w:rPr>
  </w:style>
  <w:style w:type="paragraph" w:customStyle="1" w:styleId="Artykul">
    <w:name w:val="Artykul"/>
    <w:basedOn w:val="Normalny"/>
    <w:rsid w:val="00731DC9"/>
    <w:pPr>
      <w:tabs>
        <w:tab w:val="left" w:pos="357"/>
        <w:tab w:val="left" w:pos="533"/>
      </w:tabs>
      <w:spacing w:before="40" w:after="40" w:line="240" w:lineRule="auto"/>
      <w:jc w:val="center"/>
    </w:pPr>
    <w:rPr>
      <w:rFonts w:eastAsia="Times New Roman" w:cs="Times New Roman"/>
      <w:b/>
      <w:color w:val="000000"/>
      <w:sz w:val="20"/>
      <w:szCs w:val="20"/>
      <w:lang w:eastAsia="pl-PL"/>
    </w:rPr>
  </w:style>
  <w:style w:type="paragraph" w:customStyle="1" w:styleId="standard">
    <w:name w:val="standard"/>
    <w:basedOn w:val="Normalny"/>
    <w:rsid w:val="00731DC9"/>
    <w:pPr>
      <w:tabs>
        <w:tab w:val="left" w:pos="567"/>
      </w:tabs>
      <w:spacing w:after="0" w:line="360" w:lineRule="auto"/>
      <w:ind w:firstLine="567"/>
      <w:jc w:val="both"/>
    </w:pPr>
    <w:rPr>
      <w:rFonts w:eastAsia="Times New Roman" w:cs="Times New Roman"/>
      <w:sz w:val="22"/>
      <w:szCs w:val="20"/>
      <w:lang w:eastAsia="pl-PL"/>
    </w:rPr>
  </w:style>
  <w:style w:type="paragraph" w:styleId="Tekstprzypisukocowego">
    <w:name w:val="endnote text"/>
    <w:aliases w:val=" Znak2 Znak, Znak2, Znak2 Znak Znak Znak, Znak2 Znak Znak Znak1 Znak Znak, Znak2 Znak2, Znak21, Znak2 Znak Znak Znak1, Znak2 Znak Znak Znak Znak1"/>
    <w:basedOn w:val="Normalny"/>
    <w:link w:val="TekstprzypisukocowegoZnak"/>
    <w:unhideWhenUsed/>
    <w:rsid w:val="00731DC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aliases w:val=" Znak2 Znak Znak, Znak2 Znak1, Znak2 Znak Znak Znak Znak, Znak2 Znak Znak Znak1 Znak Znak Znak, Znak2 Znak2 Znak, Znak21 Znak, Znak2 Znak Znak Znak1 Znak, Znak2 Znak Znak Znak Znak1 Znak"/>
    <w:basedOn w:val="Domylnaczcionkaakapitu"/>
    <w:link w:val="Tekstprzypisukocowego"/>
    <w:rsid w:val="00731DC9"/>
    <w:rPr>
      <w:rFonts w:ascii="Times New Roman" w:eastAsia="Times New Roman" w:hAnsi="Times New Roman" w:cs="Times New Roman"/>
      <w:sz w:val="20"/>
      <w:szCs w:val="20"/>
      <w:lang w:eastAsia="pl-PL"/>
    </w:rPr>
  </w:style>
  <w:style w:type="character" w:styleId="Odwoanieprzypisukocowego">
    <w:name w:val="endnote reference"/>
    <w:unhideWhenUsed/>
    <w:rsid w:val="00731DC9"/>
    <w:rPr>
      <w:vertAlign w:val="superscript"/>
    </w:rPr>
  </w:style>
  <w:style w:type="character" w:styleId="UyteHipercze">
    <w:name w:val="FollowedHyperlink"/>
    <w:rsid w:val="00731DC9"/>
    <w:rPr>
      <w:color w:val="800080"/>
      <w:u w:val="single"/>
    </w:rPr>
  </w:style>
  <w:style w:type="paragraph" w:customStyle="1" w:styleId="Tekstpodstawowy21">
    <w:name w:val="Tekst podstawowy 21"/>
    <w:basedOn w:val="Normalny"/>
    <w:rsid w:val="00731DC9"/>
    <w:pPr>
      <w:tabs>
        <w:tab w:val="left" w:pos="0"/>
      </w:tabs>
      <w:spacing w:after="0" w:line="360" w:lineRule="atLeast"/>
      <w:jc w:val="both"/>
    </w:pPr>
    <w:rPr>
      <w:rFonts w:ascii="Times New Roman" w:eastAsia="Times New Roman" w:hAnsi="Times New Roman" w:cs="Times New Roman"/>
      <w:szCs w:val="20"/>
      <w:lang w:eastAsia="pl-PL"/>
    </w:rPr>
  </w:style>
  <w:style w:type="paragraph" w:styleId="Tekstkomentarza">
    <w:name w:val="annotation text"/>
    <w:basedOn w:val="Normalny"/>
    <w:link w:val="TekstkomentarzaZnak"/>
    <w:rsid w:val="00731DC9"/>
    <w:pPr>
      <w:spacing w:after="0" w:line="240" w:lineRule="auto"/>
      <w:jc w:val="both"/>
    </w:pPr>
    <w:rPr>
      <w:rFonts w:eastAsia="Times New Roman" w:cs="Times New Roman"/>
      <w:sz w:val="20"/>
      <w:szCs w:val="20"/>
      <w:lang w:val="x-none" w:eastAsia="x-none"/>
    </w:rPr>
  </w:style>
  <w:style w:type="character" w:customStyle="1" w:styleId="TekstkomentarzaZnak">
    <w:name w:val="Tekst komentarza Znak"/>
    <w:basedOn w:val="Domylnaczcionkaakapitu"/>
    <w:link w:val="Tekstkomentarza"/>
    <w:rsid w:val="00731DC9"/>
    <w:rPr>
      <w:rFonts w:ascii="Arial" w:eastAsia="Times New Roman" w:hAnsi="Arial" w:cs="Times New Roman"/>
      <w:sz w:val="20"/>
      <w:szCs w:val="20"/>
      <w:lang w:val="x-none" w:eastAsia="x-none"/>
    </w:rPr>
  </w:style>
  <w:style w:type="paragraph" w:customStyle="1" w:styleId="SPistabel">
    <w:name w:val="SPis tabel"/>
    <w:basedOn w:val="Cytatintensywny"/>
    <w:link w:val="SPistabelZnak"/>
    <w:qFormat/>
    <w:rsid w:val="00731DC9"/>
    <w:pPr>
      <w:pBdr>
        <w:bottom w:val="none" w:sz="0" w:space="0" w:color="auto"/>
      </w:pBdr>
      <w:spacing w:before="120" w:after="120" w:line="360" w:lineRule="auto"/>
      <w:ind w:left="709" w:right="0" w:hanging="709"/>
      <w:jc w:val="both"/>
    </w:pPr>
    <w:rPr>
      <w:rFonts w:ascii="Arial" w:hAnsi="Arial"/>
      <w:i w:val="0"/>
      <w:color w:val="auto"/>
      <w:szCs w:val="24"/>
    </w:rPr>
  </w:style>
  <w:style w:type="paragraph" w:styleId="Cytatintensywny">
    <w:name w:val="Intense Quote"/>
    <w:basedOn w:val="Normalny"/>
    <w:next w:val="Normalny"/>
    <w:link w:val="CytatintensywnyZnak"/>
    <w:uiPriority w:val="30"/>
    <w:qFormat/>
    <w:rsid w:val="00731DC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x-none" w:eastAsia="x-none"/>
    </w:rPr>
  </w:style>
  <w:style w:type="character" w:customStyle="1" w:styleId="CytatintensywnyZnak">
    <w:name w:val="Cytat intensywny Znak"/>
    <w:basedOn w:val="Domylnaczcionkaakapitu"/>
    <w:link w:val="Cytatintensywny"/>
    <w:uiPriority w:val="30"/>
    <w:rsid w:val="00731DC9"/>
    <w:rPr>
      <w:rFonts w:ascii="Times New Roman" w:eastAsia="Times New Roman" w:hAnsi="Times New Roman" w:cs="Times New Roman"/>
      <w:b/>
      <w:bCs/>
      <w:i/>
      <w:iCs/>
      <w:color w:val="4F81BD"/>
      <w:sz w:val="20"/>
      <w:szCs w:val="20"/>
      <w:lang w:val="x-none" w:eastAsia="x-none"/>
    </w:rPr>
  </w:style>
  <w:style w:type="character" w:customStyle="1" w:styleId="SPistabelZnak">
    <w:name w:val="SPis tabel Znak"/>
    <w:link w:val="SPistabel"/>
    <w:rsid w:val="00731DC9"/>
    <w:rPr>
      <w:rFonts w:ascii="Arial" w:eastAsia="Times New Roman" w:hAnsi="Arial" w:cs="Times New Roman"/>
      <w:b/>
      <w:bCs/>
      <w:iCs/>
      <w:sz w:val="20"/>
      <w:szCs w:val="24"/>
      <w:lang w:val="x-none" w:eastAsia="x-none"/>
    </w:rPr>
  </w:style>
  <w:style w:type="character" w:customStyle="1" w:styleId="apple-converted-space">
    <w:name w:val="apple-converted-space"/>
    <w:rsid w:val="00731DC9"/>
  </w:style>
  <w:style w:type="character" w:styleId="Uwydatnienie">
    <w:name w:val="Emphasis"/>
    <w:uiPriority w:val="20"/>
    <w:qFormat/>
    <w:rsid w:val="00731DC9"/>
    <w:rPr>
      <w:i/>
      <w:iCs/>
    </w:rPr>
  </w:style>
  <w:style w:type="character" w:customStyle="1" w:styleId="mw-headline">
    <w:name w:val="mw-headline"/>
    <w:rsid w:val="00731DC9"/>
  </w:style>
  <w:style w:type="character" w:customStyle="1" w:styleId="mw-editsection1">
    <w:name w:val="mw-editsection1"/>
    <w:rsid w:val="00731DC9"/>
    <w:rPr>
      <w:sz w:val="20"/>
      <w:szCs w:val="20"/>
    </w:rPr>
  </w:style>
  <w:style w:type="character" w:customStyle="1" w:styleId="mw-editsection-bracket">
    <w:name w:val="mw-editsection-bracket"/>
    <w:rsid w:val="00731DC9"/>
  </w:style>
  <w:style w:type="character" w:customStyle="1" w:styleId="mw-editsection-divider">
    <w:name w:val="mw-editsection-divider"/>
    <w:rsid w:val="00731DC9"/>
  </w:style>
  <w:style w:type="character" w:customStyle="1" w:styleId="TematkomentarzaZnak">
    <w:name w:val="Temat komentarza Znak"/>
    <w:link w:val="Tematkomentarza"/>
    <w:uiPriority w:val="99"/>
    <w:rsid w:val="00731DC9"/>
    <w:rPr>
      <w:rFonts w:ascii="Arial" w:hAnsi="Arial"/>
      <w:b/>
      <w:bCs/>
    </w:rPr>
  </w:style>
  <w:style w:type="paragraph" w:styleId="Tematkomentarza">
    <w:name w:val="annotation subject"/>
    <w:basedOn w:val="Tekstkomentarza"/>
    <w:next w:val="Tekstkomentarza"/>
    <w:link w:val="TematkomentarzaZnak"/>
    <w:uiPriority w:val="99"/>
    <w:unhideWhenUsed/>
    <w:rsid w:val="00731DC9"/>
    <w:pPr>
      <w:jc w:val="left"/>
    </w:pPr>
    <w:rPr>
      <w:rFonts w:eastAsiaTheme="minorHAnsi" w:cstheme="minorBidi"/>
      <w:b/>
      <w:bCs/>
      <w:sz w:val="22"/>
      <w:szCs w:val="22"/>
      <w:lang w:val="pl-PL" w:eastAsia="en-US"/>
    </w:rPr>
  </w:style>
  <w:style w:type="character" w:customStyle="1" w:styleId="TematkomentarzaZnak1">
    <w:name w:val="Temat komentarza Znak1"/>
    <w:basedOn w:val="TekstkomentarzaZnak"/>
    <w:uiPriority w:val="99"/>
    <w:rsid w:val="00731DC9"/>
    <w:rPr>
      <w:rFonts w:ascii="Arial" w:eastAsia="Times New Roman" w:hAnsi="Arial" w:cs="Times New Roman"/>
      <w:b/>
      <w:bCs/>
      <w:sz w:val="20"/>
      <w:szCs w:val="20"/>
      <w:lang w:val="x-none" w:eastAsia="x-none"/>
    </w:rPr>
  </w:style>
  <w:style w:type="paragraph" w:styleId="Tekstpodstawowy2">
    <w:name w:val="Body Text 2"/>
    <w:basedOn w:val="Normalny"/>
    <w:link w:val="Tekstpodstawowy2Znak"/>
    <w:unhideWhenUsed/>
    <w:rsid w:val="00731DC9"/>
    <w:pPr>
      <w:spacing w:after="120" w:line="480" w:lineRule="auto"/>
    </w:pPr>
    <w:rPr>
      <w:rFonts w:eastAsia="Times New Roman" w:cs="Times New Roman"/>
      <w:szCs w:val="20"/>
      <w:lang w:val="x-none" w:eastAsia="x-none"/>
    </w:rPr>
  </w:style>
  <w:style w:type="character" w:customStyle="1" w:styleId="Tekstpodstawowy2Znak">
    <w:name w:val="Tekst podstawowy 2 Znak"/>
    <w:basedOn w:val="Domylnaczcionkaakapitu"/>
    <w:link w:val="Tekstpodstawowy2"/>
    <w:rsid w:val="00731DC9"/>
    <w:rPr>
      <w:rFonts w:ascii="Arial" w:eastAsia="Times New Roman" w:hAnsi="Arial" w:cs="Times New Roman"/>
      <w:sz w:val="24"/>
      <w:szCs w:val="20"/>
      <w:lang w:val="x-none" w:eastAsia="x-none"/>
    </w:rPr>
  </w:style>
  <w:style w:type="paragraph" w:styleId="Listapunktowana">
    <w:name w:val="List Bullet"/>
    <w:basedOn w:val="Tekstpodstawowy"/>
    <w:autoRedefine/>
    <w:rsid w:val="00731DC9"/>
    <w:pPr>
      <w:tabs>
        <w:tab w:val="num" w:pos="360"/>
        <w:tab w:val="left" w:pos="709"/>
      </w:tabs>
      <w:spacing w:before="120"/>
      <w:ind w:left="357" w:hanging="357"/>
    </w:pPr>
    <w:rPr>
      <w:snapToGrid w:val="0"/>
      <w:szCs w:val="24"/>
      <w:lang w:val="x-none" w:eastAsia="x-none"/>
    </w:rPr>
  </w:style>
  <w:style w:type="paragraph" w:customStyle="1" w:styleId="Listanumerycznaznawiasem">
    <w:name w:val="Lista numeryczna z nawiasem"/>
    <w:basedOn w:val="Normalny"/>
    <w:rsid w:val="00731DC9"/>
    <w:pPr>
      <w:tabs>
        <w:tab w:val="num" w:pos="360"/>
      </w:tabs>
      <w:spacing w:after="20" w:line="264" w:lineRule="auto"/>
      <w:ind w:left="360" w:hanging="360"/>
      <w:jc w:val="both"/>
    </w:pPr>
    <w:rPr>
      <w:rFonts w:eastAsia="Times New Roman" w:cs="Times New Roman"/>
      <w:color w:val="000000"/>
      <w:sz w:val="20"/>
      <w:szCs w:val="20"/>
      <w:lang w:eastAsia="pl-PL"/>
    </w:rPr>
  </w:style>
  <w:style w:type="paragraph" w:customStyle="1" w:styleId="Tab-Tre-rodek1">
    <w:name w:val="Tab-Treść-Środek1"/>
    <w:basedOn w:val="Body"/>
    <w:rsid w:val="00731DC9"/>
    <w:pPr>
      <w:jc w:val="center"/>
    </w:pPr>
  </w:style>
  <w:style w:type="paragraph" w:customStyle="1" w:styleId="Body">
    <w:name w:val="Body"/>
    <w:basedOn w:val="Normalny"/>
    <w:rsid w:val="00731DC9"/>
    <w:pPr>
      <w:spacing w:after="0" w:line="240" w:lineRule="auto"/>
    </w:pPr>
    <w:rPr>
      <w:rFonts w:ascii="Helvetica" w:eastAsia="Times New Roman" w:hAnsi="Helvetica" w:cs="Times New Roman"/>
      <w:sz w:val="22"/>
      <w:szCs w:val="24"/>
      <w:lang w:eastAsia="pl-PL"/>
    </w:rPr>
  </w:style>
  <w:style w:type="paragraph" w:customStyle="1" w:styleId="BodyText22">
    <w:name w:val="Body Text 22"/>
    <w:basedOn w:val="Normalny"/>
    <w:rsid w:val="00731DC9"/>
    <w:pPr>
      <w:widowControl w:val="0"/>
      <w:overflowPunct w:val="0"/>
      <w:autoSpaceDE w:val="0"/>
      <w:autoSpaceDN w:val="0"/>
      <w:adjustRightInd w:val="0"/>
      <w:spacing w:after="0" w:line="360" w:lineRule="auto"/>
      <w:jc w:val="both"/>
    </w:pPr>
    <w:rPr>
      <w:rFonts w:eastAsia="Times New Roman" w:cs="Times New Roman"/>
      <w:szCs w:val="20"/>
      <w:lang w:eastAsia="pl-PL"/>
    </w:rPr>
  </w:style>
  <w:style w:type="paragraph" w:customStyle="1" w:styleId="HTML-wstpniesformatowany1">
    <w:name w:val="HTML - wstępnie sformatowany1"/>
    <w:basedOn w:val="Normalny"/>
    <w:rsid w:val="007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eastAsia="pl-PL"/>
    </w:rPr>
  </w:style>
  <w:style w:type="paragraph" w:customStyle="1" w:styleId="xl35">
    <w:name w:val="xl35"/>
    <w:basedOn w:val="Normalny"/>
    <w:rsid w:val="00731DC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pl-PL"/>
    </w:rPr>
  </w:style>
  <w:style w:type="paragraph" w:customStyle="1" w:styleId="xl28">
    <w:name w:val="xl28"/>
    <w:basedOn w:val="Normalny"/>
    <w:rsid w:val="00731DC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731DC9"/>
    <w:pPr>
      <w:overflowPunct w:val="0"/>
      <w:autoSpaceDE w:val="0"/>
      <w:autoSpaceDN w:val="0"/>
      <w:adjustRightInd w:val="0"/>
      <w:spacing w:after="0" w:line="360" w:lineRule="auto"/>
      <w:textAlignment w:val="baseline"/>
    </w:pPr>
    <w:rPr>
      <w:rFonts w:ascii="Times New Roman" w:eastAsia="Times New Roman" w:hAnsi="Times New Roman" w:cs="Times New Roman"/>
      <w:b/>
      <w:szCs w:val="20"/>
      <w:lang w:eastAsia="pl-PL"/>
    </w:rPr>
  </w:style>
  <w:style w:type="paragraph" w:customStyle="1" w:styleId="xl26">
    <w:name w:val="xl26"/>
    <w:basedOn w:val="Normalny"/>
    <w:rsid w:val="00731DC9"/>
    <w:pPr>
      <w:overflowPunct w:val="0"/>
      <w:autoSpaceDE w:val="0"/>
      <w:autoSpaceDN w:val="0"/>
      <w:adjustRightInd w:val="0"/>
      <w:spacing w:before="100" w:after="100" w:line="240" w:lineRule="auto"/>
      <w:jc w:val="center"/>
      <w:textAlignment w:val="baseline"/>
    </w:pPr>
    <w:rPr>
      <w:rFonts w:eastAsia="Times New Roman" w:cs="Times New Roman"/>
      <w:b/>
      <w:szCs w:val="20"/>
      <w:lang w:eastAsia="pl-PL"/>
    </w:rPr>
  </w:style>
  <w:style w:type="paragraph" w:styleId="Tekstpodstawowywcity3">
    <w:name w:val="Body Text Indent 3"/>
    <w:basedOn w:val="Normalny"/>
    <w:link w:val="Tekstpodstawowywcity3Znak"/>
    <w:rsid w:val="00731DC9"/>
    <w:pPr>
      <w:spacing w:after="0" w:line="240" w:lineRule="auto"/>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rsid w:val="00731DC9"/>
    <w:rPr>
      <w:rFonts w:ascii="Times New Roman" w:eastAsia="Times New Roman" w:hAnsi="Times New Roman" w:cs="Times New Roman"/>
      <w:sz w:val="24"/>
      <w:szCs w:val="20"/>
      <w:lang w:val="x-none" w:eastAsia="x-none"/>
    </w:rPr>
  </w:style>
  <w:style w:type="paragraph" w:customStyle="1" w:styleId="TabellenText">
    <w:name w:val="Tabellen Text"/>
    <w:rsid w:val="00731DC9"/>
    <w:pPr>
      <w:spacing w:before="60" w:after="0" w:line="240" w:lineRule="auto"/>
      <w:jc w:val="both"/>
    </w:pPr>
    <w:rPr>
      <w:rFonts w:ascii="Arial" w:eastAsia="Times New Roman" w:hAnsi="Arial" w:cs="Times New Roman"/>
      <w:snapToGrid w:val="0"/>
      <w:color w:val="000000"/>
      <w:sz w:val="20"/>
      <w:szCs w:val="20"/>
      <w:lang w:val="de-DE" w:eastAsia="pl-PL"/>
    </w:rPr>
  </w:style>
  <w:style w:type="paragraph" w:customStyle="1" w:styleId="Znak">
    <w:name w:val="Znak"/>
    <w:basedOn w:val="Normalny"/>
    <w:rsid w:val="00731DC9"/>
    <w:pPr>
      <w:tabs>
        <w:tab w:val="left" w:pos="709"/>
      </w:tabs>
      <w:spacing w:after="0" w:line="240" w:lineRule="auto"/>
    </w:pPr>
    <w:rPr>
      <w:rFonts w:ascii="Tahoma" w:eastAsia="Times New Roman" w:hAnsi="Tahoma" w:cs="Tahoma"/>
      <w:szCs w:val="24"/>
      <w:lang w:eastAsia="pl-PL"/>
    </w:rPr>
  </w:style>
  <w:style w:type="character" w:customStyle="1" w:styleId="Heading1Char">
    <w:name w:val="Heading 1 Char"/>
    <w:locked/>
    <w:rsid w:val="00731DC9"/>
    <w:rPr>
      <w:rFonts w:ascii="Times New Roman" w:hAnsi="Times New Roman" w:cs="Times New Roman"/>
      <w:i/>
      <w:iCs/>
      <w:sz w:val="24"/>
      <w:szCs w:val="24"/>
      <w:lang w:eastAsia="pl-PL"/>
    </w:rPr>
  </w:style>
  <w:style w:type="character" w:customStyle="1" w:styleId="Heading2Char">
    <w:name w:val="Heading 2 Char"/>
    <w:locked/>
    <w:rsid w:val="00731DC9"/>
    <w:rPr>
      <w:rFonts w:ascii="Times New Roman" w:hAnsi="Times New Roman" w:cs="Times New Roman"/>
      <w:b/>
      <w:bCs/>
      <w:sz w:val="24"/>
      <w:szCs w:val="24"/>
      <w:lang w:eastAsia="pl-PL"/>
    </w:rPr>
  </w:style>
  <w:style w:type="character" w:customStyle="1" w:styleId="Heading3Char">
    <w:name w:val="Heading 3 Char"/>
    <w:locked/>
    <w:rsid w:val="00731DC9"/>
    <w:rPr>
      <w:rFonts w:ascii="Times New Roman" w:hAnsi="Times New Roman" w:cs="Times New Roman"/>
      <w:sz w:val="20"/>
      <w:szCs w:val="20"/>
      <w:lang w:eastAsia="pl-PL"/>
    </w:rPr>
  </w:style>
  <w:style w:type="character" w:customStyle="1" w:styleId="Heading4Char">
    <w:name w:val="Heading 4 Char"/>
    <w:locked/>
    <w:rsid w:val="00731DC9"/>
    <w:rPr>
      <w:rFonts w:ascii="Arial" w:hAnsi="Arial" w:cs="Arial"/>
      <w:b/>
      <w:bCs/>
      <w:sz w:val="28"/>
      <w:szCs w:val="28"/>
      <w:lang w:eastAsia="pl-PL"/>
    </w:rPr>
  </w:style>
  <w:style w:type="character" w:customStyle="1" w:styleId="Heading5Char">
    <w:name w:val="Heading 5 Char"/>
    <w:locked/>
    <w:rsid w:val="00731DC9"/>
    <w:rPr>
      <w:rFonts w:ascii="Calibri" w:hAnsi="Calibri" w:cs="Times New Roman"/>
      <w:b/>
      <w:bCs/>
      <w:i/>
      <w:iCs/>
      <w:sz w:val="26"/>
      <w:szCs w:val="26"/>
      <w:lang w:eastAsia="pl-PL"/>
    </w:rPr>
  </w:style>
  <w:style w:type="character" w:customStyle="1" w:styleId="Heading6Char">
    <w:name w:val="Heading 6 Char"/>
    <w:locked/>
    <w:rsid w:val="00731DC9"/>
    <w:rPr>
      <w:rFonts w:ascii="Times New Roman" w:hAnsi="Times New Roman" w:cs="Times New Roman"/>
      <w:b/>
      <w:color w:val="FF6600"/>
      <w:sz w:val="20"/>
      <w:szCs w:val="20"/>
      <w:lang w:eastAsia="pl-PL"/>
    </w:rPr>
  </w:style>
  <w:style w:type="character" w:customStyle="1" w:styleId="Heading7Char">
    <w:name w:val="Heading 7 Char"/>
    <w:locked/>
    <w:rsid w:val="00731DC9"/>
    <w:rPr>
      <w:rFonts w:ascii="Helvetica" w:hAnsi="Helvetica" w:cs="Times New Roman"/>
      <w:sz w:val="24"/>
      <w:szCs w:val="24"/>
      <w:lang w:eastAsia="pl-PL"/>
    </w:rPr>
  </w:style>
  <w:style w:type="character" w:customStyle="1" w:styleId="Heading8Char">
    <w:name w:val="Heading 8 Char"/>
    <w:locked/>
    <w:rsid w:val="00731DC9"/>
    <w:rPr>
      <w:rFonts w:ascii="Helvetica" w:hAnsi="Helvetica" w:cs="Times New Roman"/>
      <w:i/>
      <w:iCs/>
      <w:sz w:val="24"/>
      <w:szCs w:val="24"/>
      <w:lang w:eastAsia="pl-PL"/>
    </w:rPr>
  </w:style>
  <w:style w:type="character" w:customStyle="1" w:styleId="BodyTextChar">
    <w:name w:val="Body Text Char"/>
    <w:locked/>
    <w:rsid w:val="00731DC9"/>
    <w:rPr>
      <w:rFonts w:ascii="Arial" w:hAnsi="Arial" w:cs="Times New Roman"/>
      <w:sz w:val="20"/>
      <w:szCs w:val="20"/>
      <w:lang w:eastAsia="pl-PL"/>
    </w:rPr>
  </w:style>
  <w:style w:type="character" w:customStyle="1" w:styleId="HeaderChar">
    <w:name w:val="Header Char"/>
    <w:locked/>
    <w:rsid w:val="00731DC9"/>
    <w:rPr>
      <w:rFonts w:ascii="Arial" w:hAnsi="Arial" w:cs="Times New Roman"/>
      <w:sz w:val="20"/>
      <w:szCs w:val="20"/>
      <w:lang w:eastAsia="pl-PL"/>
    </w:rPr>
  </w:style>
  <w:style w:type="character" w:customStyle="1" w:styleId="BodyText3Char">
    <w:name w:val="Body Text 3 Char"/>
    <w:locked/>
    <w:rsid w:val="00731DC9"/>
    <w:rPr>
      <w:rFonts w:ascii="Times New Roman" w:hAnsi="Times New Roman" w:cs="Times New Roman"/>
      <w:b/>
      <w:bCs/>
      <w:sz w:val="24"/>
      <w:szCs w:val="24"/>
      <w:lang w:eastAsia="pl-PL"/>
    </w:rPr>
  </w:style>
  <w:style w:type="character" w:customStyle="1" w:styleId="FooterChar">
    <w:name w:val="Footer Char"/>
    <w:locked/>
    <w:rsid w:val="00731DC9"/>
    <w:rPr>
      <w:rFonts w:ascii="Times New Roman" w:hAnsi="Times New Roman" w:cs="Times New Roman"/>
      <w:sz w:val="24"/>
      <w:szCs w:val="24"/>
      <w:lang w:eastAsia="pl-PL"/>
    </w:rPr>
  </w:style>
  <w:style w:type="character" w:customStyle="1" w:styleId="BodyText2Char">
    <w:name w:val="Body Text 2 Char"/>
    <w:locked/>
    <w:rsid w:val="00731DC9"/>
    <w:rPr>
      <w:rFonts w:ascii="Times New Roman" w:hAnsi="Times New Roman" w:cs="Times New Roman"/>
      <w:sz w:val="24"/>
      <w:szCs w:val="24"/>
      <w:lang w:eastAsia="pl-PL"/>
    </w:rPr>
  </w:style>
  <w:style w:type="character" w:customStyle="1" w:styleId="BodyTextIndentChar">
    <w:name w:val="Body Text Indent Char"/>
    <w:locked/>
    <w:rsid w:val="00731DC9"/>
    <w:rPr>
      <w:rFonts w:ascii="Times New Roman" w:hAnsi="Times New Roman" w:cs="Times New Roman"/>
      <w:sz w:val="20"/>
      <w:szCs w:val="20"/>
      <w:lang w:eastAsia="pl-PL"/>
    </w:rPr>
  </w:style>
  <w:style w:type="character" w:customStyle="1" w:styleId="BodyTextIndent2Char">
    <w:name w:val="Body Text Indent 2 Char"/>
    <w:locked/>
    <w:rsid w:val="00731DC9"/>
    <w:rPr>
      <w:rFonts w:ascii="Times New Roman" w:hAnsi="Times New Roman" w:cs="Times New Roman"/>
      <w:sz w:val="24"/>
      <w:szCs w:val="24"/>
      <w:lang w:eastAsia="pl-PL"/>
    </w:rPr>
  </w:style>
  <w:style w:type="character" w:customStyle="1" w:styleId="BodyTextIndent3Char">
    <w:name w:val="Body Text Indent 3 Char"/>
    <w:locked/>
    <w:rsid w:val="00731DC9"/>
    <w:rPr>
      <w:rFonts w:ascii="Times New Roman" w:hAnsi="Times New Roman" w:cs="Times New Roman"/>
      <w:sz w:val="20"/>
      <w:szCs w:val="20"/>
      <w:lang w:eastAsia="pl-PL"/>
    </w:rPr>
  </w:style>
  <w:style w:type="character" w:customStyle="1" w:styleId="TitleChar">
    <w:name w:val="Title Char"/>
    <w:locked/>
    <w:rsid w:val="00731DC9"/>
    <w:rPr>
      <w:rFonts w:ascii="Times New Roman" w:hAnsi="Times New Roman" w:cs="Times New Roman"/>
      <w:b/>
      <w:sz w:val="20"/>
      <w:szCs w:val="20"/>
      <w:lang w:eastAsia="pl-PL"/>
    </w:rPr>
  </w:style>
  <w:style w:type="paragraph" w:customStyle="1" w:styleId="AkapitR">
    <w:name w:val="Akapit R"/>
    <w:basedOn w:val="Normalny"/>
    <w:rsid w:val="00731DC9"/>
    <w:pPr>
      <w:spacing w:before="120" w:after="0" w:line="240" w:lineRule="auto"/>
      <w:jc w:val="both"/>
    </w:pPr>
    <w:rPr>
      <w:rFonts w:ascii="Trebuchet MS" w:eastAsia="Times New Roman" w:hAnsi="Trebuchet MS" w:cs="Times New Roman"/>
      <w:szCs w:val="24"/>
      <w:lang w:eastAsia="pl-PL"/>
    </w:rPr>
  </w:style>
  <w:style w:type="paragraph" w:customStyle="1" w:styleId="Gwnytekst">
    <w:name w:val="Główny tekst"/>
    <w:basedOn w:val="Normalny"/>
    <w:rsid w:val="00731DC9"/>
    <w:pPr>
      <w:spacing w:before="240" w:after="0" w:line="360" w:lineRule="auto"/>
      <w:jc w:val="both"/>
    </w:pPr>
    <w:rPr>
      <w:rFonts w:ascii="Times New Roman" w:eastAsia="Times New Roman" w:hAnsi="Times New Roman" w:cs="Times New Roman"/>
      <w:szCs w:val="24"/>
      <w:lang w:eastAsia="pl-PL"/>
    </w:rPr>
  </w:style>
  <w:style w:type="paragraph" w:customStyle="1" w:styleId="Standardowy1">
    <w:name w:val="Standardowy1"/>
    <w:basedOn w:val="Normalny"/>
    <w:rsid w:val="00731DC9"/>
    <w:pPr>
      <w:keepNext/>
      <w:spacing w:after="120" w:line="270" w:lineRule="atLeast"/>
      <w:ind w:firstLine="709"/>
      <w:jc w:val="both"/>
    </w:pPr>
    <w:rPr>
      <w:rFonts w:ascii="Times New Roman" w:eastAsia="Times New Roman" w:hAnsi="Times New Roman" w:cs="Times New Roman"/>
      <w:color w:val="000000"/>
      <w:sz w:val="23"/>
      <w:szCs w:val="20"/>
      <w:lang w:eastAsia="pl-PL"/>
    </w:rPr>
  </w:style>
  <w:style w:type="paragraph" w:customStyle="1" w:styleId="Bezodstpw1">
    <w:name w:val="Bez odstępów1"/>
    <w:qFormat/>
    <w:rsid w:val="00731DC9"/>
    <w:pPr>
      <w:suppressAutoHyphens/>
      <w:spacing w:after="0" w:line="240" w:lineRule="auto"/>
      <w:jc w:val="center"/>
    </w:pPr>
    <w:rPr>
      <w:rFonts w:ascii="Calibri" w:eastAsia="Times New Roman" w:hAnsi="Calibri" w:cs="Calibri"/>
      <w:lang w:eastAsia="ar-SA"/>
    </w:rPr>
  </w:style>
  <w:style w:type="paragraph" w:customStyle="1" w:styleId="Poziom3pz">
    <w:name w:val="Poziom 3 pz"/>
    <w:basedOn w:val="Normalny"/>
    <w:link w:val="Poziom3pzZnak1"/>
    <w:uiPriority w:val="99"/>
    <w:rsid w:val="00731DC9"/>
    <w:pPr>
      <w:overflowPunct w:val="0"/>
      <w:autoSpaceDE w:val="0"/>
      <w:autoSpaceDN w:val="0"/>
      <w:adjustRightInd w:val="0"/>
      <w:spacing w:after="80" w:line="300" w:lineRule="exact"/>
      <w:ind w:left="284" w:firstLine="284"/>
      <w:jc w:val="both"/>
      <w:textAlignment w:val="baseline"/>
    </w:pPr>
    <w:rPr>
      <w:rFonts w:eastAsia="Times New Roman" w:cs="Times New Roman"/>
      <w:sz w:val="22"/>
      <w:szCs w:val="20"/>
      <w:lang w:val="x-none" w:eastAsia="x-none"/>
    </w:rPr>
  </w:style>
  <w:style w:type="paragraph" w:customStyle="1" w:styleId="S1i2pz">
    <w:name w:val="S 1 i 2 pz"/>
    <w:basedOn w:val="Normalny"/>
    <w:uiPriority w:val="99"/>
    <w:rsid w:val="00731DC9"/>
    <w:pPr>
      <w:numPr>
        <w:numId w:val="2"/>
      </w:numPr>
      <w:tabs>
        <w:tab w:val="left" w:pos="284"/>
      </w:tabs>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character" w:customStyle="1" w:styleId="Poziom3pzZnak1">
    <w:name w:val="Poziom 3 pz Znak1"/>
    <w:link w:val="Poziom3pz"/>
    <w:uiPriority w:val="99"/>
    <w:locked/>
    <w:rsid w:val="00731DC9"/>
    <w:rPr>
      <w:rFonts w:ascii="Arial" w:eastAsia="Times New Roman" w:hAnsi="Arial" w:cs="Times New Roman"/>
      <w:szCs w:val="20"/>
      <w:lang w:val="x-none" w:eastAsia="x-none"/>
    </w:rPr>
  </w:style>
  <w:style w:type="paragraph" w:customStyle="1" w:styleId="S3pz">
    <w:name w:val="S 3 pz"/>
    <w:basedOn w:val="S1i2pz"/>
    <w:uiPriority w:val="99"/>
    <w:rsid w:val="00731DC9"/>
    <w:pPr>
      <w:numPr>
        <w:numId w:val="0"/>
      </w:numPr>
      <w:tabs>
        <w:tab w:val="clear" w:pos="284"/>
        <w:tab w:val="left" w:pos="567"/>
        <w:tab w:val="num" w:pos="720"/>
      </w:tabs>
      <w:ind w:left="567" w:hanging="283"/>
    </w:pPr>
    <w:rPr>
      <w:lang w:val="x-none" w:eastAsia="x-none"/>
    </w:rPr>
  </w:style>
  <w:style w:type="paragraph" w:customStyle="1" w:styleId="just">
    <w:name w:val="just"/>
    <w:basedOn w:val="Normalny"/>
    <w:rsid w:val="00731DC9"/>
    <w:pPr>
      <w:spacing w:before="45" w:after="45" w:line="240" w:lineRule="auto"/>
      <w:jc w:val="both"/>
    </w:pPr>
    <w:rPr>
      <w:rFonts w:ascii="Arial Unicode MS" w:eastAsia="Arial Unicode MS" w:hAnsi="Times New Roman" w:cs="Arial Unicode MS"/>
      <w:szCs w:val="24"/>
      <w:lang w:eastAsia="pl-PL"/>
    </w:rPr>
  </w:style>
  <w:style w:type="paragraph" w:customStyle="1" w:styleId="W3pz">
    <w:name w:val="W 3 pz"/>
    <w:basedOn w:val="Normalny"/>
    <w:rsid w:val="00731DC9"/>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customStyle="1" w:styleId="Styl">
    <w:name w:val="Styl"/>
    <w:rsid w:val="00731D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unhideWhenUsed/>
    <w:rsid w:val="00731DC9"/>
    <w:rPr>
      <w:sz w:val="16"/>
      <w:szCs w:val="16"/>
    </w:rPr>
  </w:style>
  <w:style w:type="paragraph" w:styleId="Poprawka">
    <w:name w:val="Revision"/>
    <w:hidden/>
    <w:uiPriority w:val="99"/>
    <w:semiHidden/>
    <w:rsid w:val="00731DC9"/>
    <w:pPr>
      <w:spacing w:after="0" w:line="240" w:lineRule="auto"/>
    </w:pPr>
    <w:rPr>
      <w:rFonts w:ascii="Times New Roman" w:eastAsia="Times New Roman" w:hAnsi="Times New Roman" w:cs="Times New Roman"/>
      <w:sz w:val="20"/>
      <w:szCs w:val="20"/>
      <w:lang w:eastAsia="pl-PL"/>
    </w:rPr>
  </w:style>
  <w:style w:type="paragraph" w:customStyle="1" w:styleId="podstawowy">
    <w:name w:val="podstawowy"/>
    <w:basedOn w:val="Tekstpodstawowy"/>
    <w:link w:val="podstawowyZnak"/>
    <w:rsid w:val="00731DC9"/>
    <w:pPr>
      <w:spacing w:before="120" w:after="120" w:line="360" w:lineRule="auto"/>
    </w:pPr>
    <w:rPr>
      <w:rFonts w:ascii="Arial" w:hAnsi="Arial"/>
      <w:sz w:val="22"/>
      <w:szCs w:val="22"/>
      <w:lang w:val="x-none" w:eastAsia="x-none"/>
    </w:rPr>
  </w:style>
  <w:style w:type="character" w:customStyle="1" w:styleId="podstawowyZnak">
    <w:name w:val="podstawowy Znak"/>
    <w:link w:val="podstawowy"/>
    <w:locked/>
    <w:rsid w:val="00731DC9"/>
    <w:rPr>
      <w:rFonts w:ascii="Arial" w:eastAsia="Times New Roman" w:hAnsi="Arial" w:cs="Times New Roman"/>
      <w:lang w:val="x-none" w:eastAsia="x-none"/>
    </w:rPr>
  </w:style>
  <w:style w:type="paragraph" w:customStyle="1" w:styleId="tabela2">
    <w:name w:val="tabela 2"/>
    <w:basedOn w:val="Normalny"/>
    <w:link w:val="tabela2Znak"/>
    <w:rsid w:val="00731DC9"/>
    <w:pPr>
      <w:overflowPunct w:val="0"/>
      <w:autoSpaceDE w:val="0"/>
      <w:autoSpaceDN w:val="0"/>
      <w:adjustRightInd w:val="0"/>
      <w:spacing w:before="40" w:after="40" w:line="240" w:lineRule="auto"/>
      <w:textAlignment w:val="baseline"/>
    </w:pPr>
    <w:rPr>
      <w:rFonts w:eastAsia="Times New Roman" w:cs="Times New Roman"/>
      <w:sz w:val="20"/>
      <w:szCs w:val="20"/>
    </w:rPr>
  </w:style>
  <w:style w:type="character" w:customStyle="1" w:styleId="tabela2Znak">
    <w:name w:val="tabela 2 Znak"/>
    <w:link w:val="tabela2"/>
    <w:locked/>
    <w:rsid w:val="00731DC9"/>
    <w:rPr>
      <w:rFonts w:ascii="Arial" w:eastAsia="Times New Roman" w:hAnsi="Arial" w:cs="Times New Roman"/>
      <w:sz w:val="20"/>
      <w:szCs w:val="20"/>
    </w:rPr>
  </w:style>
  <w:style w:type="paragraph" w:customStyle="1" w:styleId="msonormal0">
    <w:name w:val="msonormal"/>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paragraph" w:styleId="Spistreci1">
    <w:name w:val="toc 1"/>
    <w:basedOn w:val="Normalny"/>
    <w:next w:val="Normalny"/>
    <w:autoRedefine/>
    <w:uiPriority w:val="39"/>
    <w:unhideWhenUsed/>
    <w:rsid w:val="00731DC9"/>
    <w:pPr>
      <w:tabs>
        <w:tab w:val="left" w:pos="567"/>
        <w:tab w:val="right" w:leader="dot" w:pos="9191"/>
      </w:tabs>
      <w:spacing w:after="100" w:line="240" w:lineRule="auto"/>
      <w:ind w:left="660" w:hanging="660"/>
      <w:jc w:val="both"/>
    </w:pPr>
    <w:rPr>
      <w:rFonts w:ascii="Arial Narrow" w:eastAsia="Times New Roman" w:hAnsi="Arial Narrow" w:cs="Times New Roman"/>
      <w:noProof/>
      <w:sz w:val="22"/>
      <w:lang w:eastAsia="pl-PL"/>
    </w:rPr>
  </w:style>
  <w:style w:type="character" w:customStyle="1" w:styleId="TekstprzypisudolnegoZnak1">
    <w:name w:val="Tekst przypisu dolnego Znak1"/>
    <w:aliases w:val="Tekst przypisu Znak1,Podrozdział Znak1"/>
    <w:semiHidden/>
    <w:rsid w:val="00731DC9"/>
    <w:rPr>
      <w:rFonts w:ascii="Calibri" w:eastAsia="Calibri" w:hAnsi="Calibri" w:cs="Times New Roman"/>
      <w:lang w:eastAsia="en-US"/>
    </w:rPr>
  </w:style>
  <w:style w:type="character" w:customStyle="1" w:styleId="NagwekZnak1">
    <w:name w:val="Nagłówek Znak1"/>
    <w:aliases w:val="Nagłówek strony Znak1,Nag³ówek strony Znak1,Nagłówek2 - 6 Znak1,Nagłówek - myślniki Znak1,Nagłówek_strona_tyt Znak1,Nagłówek strony 1 Znak1,Nag Znak Znak1,Nag Znak Znak Znak Znak Znak Znak1,Nag Znak1,Naglówek 3 Znak,Nagłówek strony1 Znak"/>
    <w:semiHidden/>
    <w:rsid w:val="00731DC9"/>
    <w:rPr>
      <w:rFonts w:ascii="Calibri" w:eastAsia="Calibri" w:hAnsi="Calibri" w:cs="Times New Roman"/>
      <w:sz w:val="22"/>
      <w:szCs w:val="22"/>
      <w:lang w:eastAsia="en-US"/>
    </w:rPr>
  </w:style>
  <w:style w:type="character" w:customStyle="1" w:styleId="BezodstpwZnak">
    <w:name w:val="Bez odstępów Znak"/>
    <w:aliases w:val="tabele Znak"/>
    <w:link w:val="Bezodstpw"/>
    <w:uiPriority w:val="1"/>
    <w:locked/>
    <w:rsid w:val="00731DC9"/>
    <w:rPr>
      <w:rFonts w:ascii="Arial" w:hAnsi="Arial"/>
      <w:sz w:val="24"/>
    </w:rPr>
  </w:style>
  <w:style w:type="paragraph" w:styleId="Nagwekspisutreci">
    <w:name w:val="TOC Heading"/>
    <w:basedOn w:val="Nagwek1"/>
    <w:next w:val="Normalny"/>
    <w:uiPriority w:val="39"/>
    <w:semiHidden/>
    <w:unhideWhenUsed/>
    <w:qFormat/>
    <w:rsid w:val="00731DC9"/>
    <w:pPr>
      <w:spacing w:before="120" w:after="120" w:line="276" w:lineRule="auto"/>
      <w:ind w:left="1065" w:hanging="705"/>
      <w:jc w:val="both"/>
      <w:outlineLvl w:val="9"/>
    </w:pPr>
    <w:rPr>
      <w:rFonts w:eastAsia="Times New Roman" w:cs="Arial"/>
      <w:b/>
      <w:bCs/>
      <w:sz w:val="22"/>
      <w:szCs w:val="22"/>
      <w:lang w:eastAsia="pl-PL"/>
    </w:rPr>
  </w:style>
  <w:style w:type="paragraph" w:customStyle="1" w:styleId="ust">
    <w:name w:val="ust"/>
    <w:uiPriority w:val="99"/>
    <w:rsid w:val="00731DC9"/>
    <w:pPr>
      <w:tabs>
        <w:tab w:val="num" w:pos="786"/>
      </w:tabs>
      <w:spacing w:before="60" w:after="60" w:line="240" w:lineRule="auto"/>
      <w:ind w:left="426" w:hanging="284"/>
      <w:jc w:val="both"/>
    </w:pPr>
    <w:rPr>
      <w:rFonts w:ascii="Times New Roman" w:eastAsia="Times New Roman" w:hAnsi="Times New Roman" w:cs="Times New Roman"/>
      <w:sz w:val="24"/>
      <w:szCs w:val="20"/>
    </w:rPr>
  </w:style>
  <w:style w:type="paragraph" w:customStyle="1" w:styleId="Style6">
    <w:name w:val="Style6"/>
    <w:basedOn w:val="Normalny"/>
    <w:uiPriority w:val="99"/>
    <w:rsid w:val="00731DC9"/>
    <w:pPr>
      <w:widowControl w:val="0"/>
      <w:autoSpaceDE w:val="0"/>
      <w:autoSpaceDN w:val="0"/>
      <w:adjustRightInd w:val="0"/>
      <w:spacing w:after="0" w:line="277" w:lineRule="exact"/>
      <w:ind w:firstLine="730"/>
      <w:jc w:val="both"/>
    </w:pPr>
    <w:rPr>
      <w:rFonts w:ascii="Candara" w:eastAsia="Times New Roman" w:hAnsi="Candara" w:cs="Times New Roman"/>
      <w:szCs w:val="24"/>
      <w:lang w:eastAsia="pl-PL"/>
    </w:rPr>
  </w:style>
  <w:style w:type="paragraph" w:customStyle="1" w:styleId="Rysunek">
    <w:name w:val="Rysunek"/>
    <w:basedOn w:val="Normalny"/>
    <w:autoRedefine/>
    <w:uiPriority w:val="99"/>
    <w:qFormat/>
    <w:rsid w:val="00731DC9"/>
    <w:pPr>
      <w:spacing w:before="120" w:after="120" w:line="360" w:lineRule="auto"/>
      <w:ind w:left="708" w:hanging="708"/>
      <w:jc w:val="both"/>
    </w:pPr>
    <w:rPr>
      <w:rFonts w:eastAsia="Times New Roman" w:cs="Arial"/>
      <w:sz w:val="22"/>
      <w:szCs w:val="20"/>
      <w:lang w:eastAsia="pl-PL"/>
    </w:rPr>
  </w:style>
  <w:style w:type="character" w:customStyle="1" w:styleId="akapitZnak3">
    <w:name w:val="akapit Znak3"/>
    <w:link w:val="akapit"/>
    <w:locked/>
    <w:rsid w:val="00731DC9"/>
    <w:rPr>
      <w:sz w:val="24"/>
      <w:lang w:val="x-none" w:eastAsia="x-none"/>
    </w:rPr>
  </w:style>
  <w:style w:type="paragraph" w:customStyle="1" w:styleId="akapit">
    <w:name w:val="akapit"/>
    <w:basedOn w:val="Normalny"/>
    <w:link w:val="akapitZnak3"/>
    <w:qFormat/>
    <w:rsid w:val="00731DC9"/>
    <w:pPr>
      <w:spacing w:before="60" w:after="60" w:line="336" w:lineRule="auto"/>
      <w:jc w:val="both"/>
    </w:pPr>
    <w:rPr>
      <w:rFonts w:asciiTheme="minorHAnsi" w:hAnsiTheme="minorHAnsi"/>
      <w:lang w:val="x-none" w:eastAsia="x-none"/>
    </w:rPr>
  </w:style>
  <w:style w:type="character" w:customStyle="1" w:styleId="spistabelZnak0">
    <w:name w:val="spis tabel Znak"/>
    <w:link w:val="spistabel0"/>
    <w:locked/>
    <w:rsid w:val="00731DC9"/>
    <w:rPr>
      <w:rFonts w:ascii="Arial" w:hAnsi="Arial" w:cs="Arial"/>
      <w:b/>
      <w:bCs/>
    </w:rPr>
  </w:style>
  <w:style w:type="paragraph" w:customStyle="1" w:styleId="spistabel0">
    <w:name w:val="spis tabel"/>
    <w:basedOn w:val="Normalny"/>
    <w:link w:val="spistabelZnak0"/>
    <w:qFormat/>
    <w:rsid w:val="00731DC9"/>
    <w:pPr>
      <w:keepNext/>
      <w:spacing w:before="240" w:after="0" w:line="276" w:lineRule="auto"/>
      <w:ind w:left="360" w:hanging="360"/>
      <w:jc w:val="both"/>
    </w:pPr>
    <w:rPr>
      <w:rFonts w:cs="Arial"/>
      <w:b/>
      <w:bCs/>
      <w:sz w:val="22"/>
    </w:rPr>
  </w:style>
  <w:style w:type="paragraph" w:customStyle="1" w:styleId="BATNumbering">
    <w:name w:val="BAT Numbering"/>
    <w:basedOn w:val="Normalny"/>
    <w:uiPriority w:val="99"/>
    <w:qFormat/>
    <w:rsid w:val="00731DC9"/>
    <w:pPr>
      <w:numPr>
        <w:numId w:val="3"/>
      </w:numPr>
      <w:tabs>
        <w:tab w:val="left" w:pos="0"/>
        <w:tab w:val="left" w:pos="1134"/>
      </w:tabs>
      <w:spacing w:before="40" w:after="40" w:line="240" w:lineRule="auto"/>
      <w:jc w:val="both"/>
    </w:pPr>
    <w:rPr>
      <w:rFonts w:ascii="Times New Roman Bold" w:eastAsia="Times New Roman" w:hAnsi="Times New Roman Bold" w:cs="Times New Roman"/>
      <w:b/>
      <w:sz w:val="22"/>
      <w:szCs w:val="24"/>
      <w:lang w:eastAsia="pl-PL" w:bidi="pl-PL"/>
    </w:rPr>
  </w:style>
  <w:style w:type="paragraph" w:customStyle="1" w:styleId="WW-Tekstpodstawowywcity2">
    <w:name w:val="WW-Tekst podstawowy wcięty 2"/>
    <w:basedOn w:val="Normalny"/>
    <w:uiPriority w:val="99"/>
    <w:rsid w:val="00731DC9"/>
    <w:pPr>
      <w:widowControl w:val="0"/>
      <w:suppressAutoHyphens/>
      <w:spacing w:after="0" w:line="240" w:lineRule="auto"/>
      <w:ind w:left="360"/>
      <w:jc w:val="both"/>
    </w:pPr>
    <w:rPr>
      <w:rFonts w:ascii="Times New Roman" w:eastAsia="Lucida Sans Unicode" w:hAnsi="Times New Roman" w:cs="Tahoma"/>
      <w:szCs w:val="24"/>
      <w:lang w:eastAsia="pl-PL"/>
    </w:rPr>
  </w:style>
  <w:style w:type="character" w:customStyle="1" w:styleId="Teksttreci">
    <w:name w:val="Tekst treści_"/>
    <w:link w:val="Teksttreci1"/>
    <w:uiPriority w:val="99"/>
    <w:locked/>
    <w:rsid w:val="00731DC9"/>
    <w:rPr>
      <w:rFonts w:ascii="Arial" w:hAnsi="Arial" w:cs="Arial"/>
      <w:sz w:val="19"/>
      <w:szCs w:val="19"/>
      <w:shd w:val="clear" w:color="auto" w:fill="FFFFFF"/>
    </w:rPr>
  </w:style>
  <w:style w:type="paragraph" w:customStyle="1" w:styleId="Teksttreci1">
    <w:name w:val="Tekst treści1"/>
    <w:basedOn w:val="Normalny"/>
    <w:link w:val="Teksttreci"/>
    <w:uiPriority w:val="99"/>
    <w:rsid w:val="00731DC9"/>
    <w:pPr>
      <w:widowControl w:val="0"/>
      <w:shd w:val="clear" w:color="auto" w:fill="FFFFFF"/>
      <w:spacing w:after="0" w:line="240" w:lineRule="atLeast"/>
      <w:ind w:hanging="420"/>
    </w:pPr>
    <w:rPr>
      <w:rFonts w:cs="Arial"/>
      <w:sz w:val="19"/>
      <w:szCs w:val="19"/>
    </w:rPr>
  </w:style>
  <w:style w:type="character" w:customStyle="1" w:styleId="Teksttreci8">
    <w:name w:val="Tekst treści (8)_"/>
    <w:link w:val="Teksttreci80"/>
    <w:uiPriority w:val="99"/>
    <w:locked/>
    <w:rsid w:val="00731DC9"/>
    <w:rPr>
      <w:rFonts w:ascii="Arial" w:hAnsi="Arial" w:cs="Arial"/>
      <w:i/>
      <w:iCs/>
      <w:sz w:val="15"/>
      <w:szCs w:val="15"/>
      <w:shd w:val="clear" w:color="auto" w:fill="FFFFFF"/>
    </w:rPr>
  </w:style>
  <w:style w:type="paragraph" w:customStyle="1" w:styleId="Teksttreci80">
    <w:name w:val="Tekst treści (8)"/>
    <w:basedOn w:val="Normalny"/>
    <w:link w:val="Teksttreci8"/>
    <w:uiPriority w:val="99"/>
    <w:rsid w:val="00731DC9"/>
    <w:pPr>
      <w:widowControl w:val="0"/>
      <w:shd w:val="clear" w:color="auto" w:fill="FFFFFF"/>
      <w:spacing w:after="0" w:line="240" w:lineRule="atLeast"/>
      <w:ind w:hanging="280"/>
    </w:pPr>
    <w:rPr>
      <w:rFonts w:cs="Arial"/>
      <w:i/>
      <w:iCs/>
      <w:sz w:val="15"/>
      <w:szCs w:val="15"/>
    </w:rPr>
  </w:style>
  <w:style w:type="character" w:customStyle="1" w:styleId="Teksttreci9">
    <w:name w:val="Tekst treści (9)_"/>
    <w:link w:val="Teksttreci90"/>
    <w:uiPriority w:val="99"/>
    <w:locked/>
    <w:rsid w:val="00731DC9"/>
    <w:rPr>
      <w:rFonts w:ascii="Arial" w:hAnsi="Arial" w:cs="Arial"/>
      <w:sz w:val="18"/>
      <w:szCs w:val="18"/>
      <w:shd w:val="clear" w:color="auto" w:fill="FFFFFF"/>
    </w:rPr>
  </w:style>
  <w:style w:type="paragraph" w:customStyle="1" w:styleId="Teksttreci90">
    <w:name w:val="Tekst treści (9)"/>
    <w:basedOn w:val="Normalny"/>
    <w:link w:val="Teksttreci9"/>
    <w:uiPriority w:val="99"/>
    <w:rsid w:val="00731DC9"/>
    <w:pPr>
      <w:widowControl w:val="0"/>
      <w:shd w:val="clear" w:color="auto" w:fill="FFFFFF"/>
      <w:spacing w:after="0" w:line="254" w:lineRule="exact"/>
    </w:pPr>
    <w:rPr>
      <w:rFonts w:cs="Arial"/>
      <w:sz w:val="18"/>
      <w:szCs w:val="18"/>
    </w:rPr>
  </w:style>
  <w:style w:type="character" w:customStyle="1" w:styleId="Teksttreci10">
    <w:name w:val="Tekst treści (10)_"/>
    <w:link w:val="Teksttreci100"/>
    <w:uiPriority w:val="99"/>
    <w:locked/>
    <w:rsid w:val="00731DC9"/>
    <w:rPr>
      <w:rFonts w:ascii="Arial" w:hAnsi="Arial" w:cs="Arial"/>
      <w:sz w:val="15"/>
      <w:szCs w:val="15"/>
      <w:shd w:val="clear" w:color="auto" w:fill="FFFFFF"/>
    </w:rPr>
  </w:style>
  <w:style w:type="paragraph" w:customStyle="1" w:styleId="Teksttreci100">
    <w:name w:val="Tekst treści (10)"/>
    <w:basedOn w:val="Normalny"/>
    <w:link w:val="Teksttreci10"/>
    <w:uiPriority w:val="99"/>
    <w:rsid w:val="00731DC9"/>
    <w:pPr>
      <w:widowControl w:val="0"/>
      <w:shd w:val="clear" w:color="auto" w:fill="FFFFFF"/>
      <w:spacing w:after="0" w:line="240" w:lineRule="atLeast"/>
      <w:jc w:val="right"/>
    </w:pPr>
    <w:rPr>
      <w:rFonts w:cs="Arial"/>
      <w:sz w:val="15"/>
      <w:szCs w:val="15"/>
    </w:rPr>
  </w:style>
  <w:style w:type="paragraph" w:customStyle="1" w:styleId="Tekstpodstawowy1">
    <w:name w:val="Tekst podstawowy1"/>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character" w:customStyle="1" w:styleId="CharStyle26">
    <w:name w:val="Char Style 26"/>
    <w:link w:val="Style25"/>
    <w:locked/>
    <w:rsid w:val="00731DC9"/>
    <w:rPr>
      <w:shd w:val="clear" w:color="auto" w:fill="FFFFFF"/>
    </w:rPr>
  </w:style>
  <w:style w:type="paragraph" w:customStyle="1" w:styleId="Style25">
    <w:name w:val="Style 25"/>
    <w:basedOn w:val="Normalny"/>
    <w:link w:val="CharStyle26"/>
    <w:rsid w:val="00731DC9"/>
    <w:pPr>
      <w:widowControl w:val="0"/>
      <w:shd w:val="clear" w:color="auto" w:fill="FFFFFF"/>
      <w:spacing w:after="0" w:line="0" w:lineRule="atLeast"/>
      <w:ind w:left="357" w:hanging="1540"/>
    </w:pPr>
    <w:rPr>
      <w:rFonts w:asciiTheme="minorHAnsi" w:hAnsiTheme="minorHAnsi"/>
      <w:sz w:val="22"/>
    </w:rPr>
  </w:style>
  <w:style w:type="character" w:customStyle="1" w:styleId="Arial10i5Znak">
    <w:name w:val="Arial_10i5 Znak"/>
    <w:link w:val="Arial10i5"/>
    <w:locked/>
    <w:rsid w:val="00731DC9"/>
    <w:rPr>
      <w:rFonts w:ascii="Arial" w:hAnsi="Arial" w:cs="Arial"/>
      <w:color w:val="000000"/>
      <w:sz w:val="21"/>
    </w:rPr>
  </w:style>
  <w:style w:type="paragraph" w:customStyle="1" w:styleId="Arial10i5">
    <w:name w:val="Arial_10i5"/>
    <w:link w:val="Arial10i5Znak"/>
    <w:qFormat/>
    <w:rsid w:val="00731DC9"/>
    <w:pPr>
      <w:spacing w:after="210" w:line="268" w:lineRule="exact"/>
    </w:pPr>
    <w:rPr>
      <w:rFonts w:ascii="Arial" w:hAnsi="Arial" w:cs="Arial"/>
      <w:color w:val="000000"/>
      <w:sz w:val="21"/>
    </w:rPr>
  </w:style>
  <w:style w:type="character" w:customStyle="1" w:styleId="Arial10i50Znak">
    <w:name w:val="Arial_10i5_0 Znak"/>
    <w:link w:val="Arial10i50"/>
    <w:locked/>
    <w:rsid w:val="00731DC9"/>
    <w:rPr>
      <w:rFonts w:ascii="Arial" w:eastAsia="Calibri" w:hAnsi="Arial"/>
      <w:color w:val="000000"/>
      <w:sz w:val="21"/>
    </w:rPr>
  </w:style>
  <w:style w:type="paragraph" w:customStyle="1" w:styleId="Arial10i50">
    <w:name w:val="Arial_10i5_0"/>
    <w:link w:val="Arial10i50Znak"/>
    <w:qFormat/>
    <w:rsid w:val="00731DC9"/>
    <w:pPr>
      <w:spacing w:after="0" w:line="268" w:lineRule="exact"/>
    </w:pPr>
    <w:rPr>
      <w:rFonts w:ascii="Arial" w:eastAsia="Calibri" w:hAnsi="Arial"/>
      <w:color w:val="000000"/>
      <w:sz w:val="21"/>
    </w:rPr>
  </w:style>
  <w:style w:type="paragraph" w:customStyle="1" w:styleId="WW-Tekstpodstawowy2">
    <w:name w:val="WW-Tekst podstawowy 2"/>
    <w:basedOn w:val="Normalny"/>
    <w:uiPriority w:val="99"/>
    <w:rsid w:val="00731DC9"/>
    <w:pPr>
      <w:widowControl w:val="0"/>
      <w:suppressAutoHyphens/>
      <w:spacing w:after="0" w:line="240" w:lineRule="auto"/>
      <w:jc w:val="both"/>
    </w:pPr>
    <w:rPr>
      <w:rFonts w:ascii="Times New Roman" w:eastAsia="Lucida Sans Unicode" w:hAnsi="Times New Roman" w:cs="Times New Roman"/>
      <w:szCs w:val="20"/>
      <w:lang w:eastAsia="pl-PL"/>
    </w:rPr>
  </w:style>
  <w:style w:type="paragraph" w:customStyle="1" w:styleId="WW-Zawartotabeli">
    <w:name w:val="WW-Zawartość tabeli"/>
    <w:basedOn w:val="Tekstpodstawowy"/>
    <w:uiPriority w:val="99"/>
    <w:rsid w:val="00731DC9"/>
    <w:pPr>
      <w:widowControl w:val="0"/>
      <w:suppressLineNumbers/>
      <w:suppressAutoHyphens/>
      <w:spacing w:after="120"/>
      <w:jc w:val="left"/>
    </w:pPr>
    <w:rPr>
      <w:rFonts w:eastAsia="Lucida Sans Unicode"/>
    </w:rPr>
  </w:style>
  <w:style w:type="paragraph" w:customStyle="1" w:styleId="Standard0">
    <w:name w:val="Standard"/>
    <w:uiPriority w:val="99"/>
    <w:rsid w:val="00731DC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Opistabelwykreswrysunkw">
    <w:name w:val="Opis tabel wykresów rysunków"/>
    <w:basedOn w:val="Normalny"/>
    <w:next w:val="Normalny"/>
    <w:uiPriority w:val="99"/>
    <w:rsid w:val="00731DC9"/>
    <w:pPr>
      <w:spacing w:before="120" w:after="0" w:line="240" w:lineRule="auto"/>
      <w:jc w:val="both"/>
    </w:pPr>
    <w:rPr>
      <w:rFonts w:ascii="Times New Roman" w:eastAsia="Times New Roman" w:hAnsi="Times New Roman" w:cs="Times New Roman"/>
      <w:b/>
      <w:szCs w:val="20"/>
      <w:lang w:eastAsia="pl-PL"/>
    </w:rPr>
  </w:style>
  <w:style w:type="paragraph" w:customStyle="1" w:styleId="paragraph">
    <w:name w:val="paragraph"/>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Teksttreci2">
    <w:name w:val="Tekst treści (2)_"/>
    <w:link w:val="Teksttreci20"/>
    <w:locked/>
    <w:rsid w:val="00731DC9"/>
    <w:rPr>
      <w:rFonts w:ascii="Segoe UI" w:eastAsia="Segoe UI" w:hAnsi="Segoe UI"/>
      <w:sz w:val="19"/>
      <w:szCs w:val="19"/>
      <w:shd w:val="clear" w:color="auto" w:fill="FFFFFF"/>
      <w:lang w:val="x-none" w:eastAsia="x-none"/>
    </w:rPr>
  </w:style>
  <w:style w:type="paragraph" w:customStyle="1" w:styleId="Teksttreci20">
    <w:name w:val="Tekst treści (2)"/>
    <w:basedOn w:val="Normalny"/>
    <w:link w:val="Teksttreci2"/>
    <w:rsid w:val="00731DC9"/>
    <w:pPr>
      <w:widowControl w:val="0"/>
      <w:shd w:val="clear" w:color="auto" w:fill="FFFFFF"/>
      <w:spacing w:after="420" w:line="320" w:lineRule="exact"/>
      <w:ind w:hanging="382"/>
    </w:pPr>
    <w:rPr>
      <w:rFonts w:ascii="Segoe UI" w:eastAsia="Segoe UI" w:hAnsi="Segoe UI"/>
      <w:sz w:val="19"/>
      <w:szCs w:val="19"/>
      <w:lang w:val="x-none" w:eastAsia="x-none"/>
    </w:rPr>
  </w:style>
  <w:style w:type="paragraph" w:customStyle="1" w:styleId="Styl1">
    <w:name w:val="Styl1"/>
    <w:basedOn w:val="Normalny"/>
    <w:uiPriority w:val="99"/>
    <w:rsid w:val="00731DC9"/>
    <w:pPr>
      <w:keepNext/>
      <w:numPr>
        <w:ilvl w:val="2"/>
        <w:numId w:val="4"/>
      </w:numPr>
      <w:spacing w:before="400" w:after="280" w:line="240" w:lineRule="auto"/>
      <w:jc w:val="both"/>
      <w:outlineLvl w:val="2"/>
    </w:pPr>
    <w:rPr>
      <w:rFonts w:eastAsia="Times New Roman" w:cs="Times New Roman"/>
      <w:sz w:val="28"/>
      <w:szCs w:val="20"/>
      <w:u w:val="single"/>
      <w:lang w:eastAsia="pl-PL"/>
    </w:rPr>
  </w:style>
  <w:style w:type="paragraph" w:customStyle="1" w:styleId="Nagwek6TabelaNagwek6TabelaNagwek6TabelaNagwek6Nag3wek6TabelaNag3wek6TabelaNag3wek6Naglwek6TabelaNaglwek6TabelaNag">
    <w:name w:val="Nagłówek 6.Tabela.Nagłówek 6 Tabela.Nagłówek6 Tabela.Nagłówek6.Nag3ówek 6 Tabela.Nag3ówek6 Tabela.Nag3ówek6.Naglówek 6 Tabela.Naglówek6 Tabela.Nag"/>
    <w:basedOn w:val="Normalny"/>
    <w:next w:val="Normalny"/>
    <w:uiPriority w:val="99"/>
    <w:rsid w:val="00731DC9"/>
    <w:pPr>
      <w:spacing w:before="240" w:after="60" w:line="240" w:lineRule="auto"/>
      <w:outlineLvl w:val="5"/>
    </w:pPr>
    <w:rPr>
      <w:rFonts w:eastAsia="Times New Roman" w:cs="Times New Roman"/>
      <w:i/>
      <w:sz w:val="22"/>
      <w:szCs w:val="20"/>
      <w:lang w:eastAsia="pl-PL"/>
    </w:rPr>
  </w:style>
  <w:style w:type="paragraph" w:customStyle="1" w:styleId="Tekstpodstawowy22">
    <w:name w:val="Tekst podstawowy 22"/>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Domylnie">
    <w:name w:val="Domyślnie"/>
    <w:uiPriority w:val="99"/>
    <w:rsid w:val="00731DC9"/>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4">
    <w:name w:val="Tekst podstawowy 24"/>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3">
    <w:name w:val="Tekst podstawowy 23"/>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0">
    <w:name w:val="Tekst podstawowy2"/>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paragraph" w:customStyle="1" w:styleId="Bezodstpw10">
    <w:name w:val="Bez odstępów1"/>
    <w:uiPriority w:val="99"/>
    <w:qFormat/>
    <w:rsid w:val="00731DC9"/>
    <w:pPr>
      <w:suppressAutoHyphens/>
      <w:spacing w:after="0" w:line="240" w:lineRule="auto"/>
      <w:jc w:val="center"/>
    </w:pPr>
    <w:rPr>
      <w:rFonts w:ascii="Calibri" w:eastAsia="Times New Roman" w:hAnsi="Calibri" w:cs="Calibri"/>
      <w:lang w:eastAsia="ar-SA"/>
    </w:rPr>
  </w:style>
  <w:style w:type="character" w:styleId="Tekstzastpczy">
    <w:name w:val="Placeholder Text"/>
    <w:uiPriority w:val="99"/>
    <w:semiHidden/>
    <w:rsid w:val="00731DC9"/>
    <w:rPr>
      <w:color w:val="808080"/>
    </w:rPr>
  </w:style>
  <w:style w:type="character" w:customStyle="1" w:styleId="tekst">
    <w:name w:val="tekst"/>
    <w:basedOn w:val="Domylnaczcionkaakapitu"/>
    <w:rsid w:val="00731DC9"/>
  </w:style>
  <w:style w:type="character" w:customStyle="1" w:styleId="naglowek61">
    <w:name w:val="naglowek61"/>
    <w:rsid w:val="00731DC9"/>
    <w:rPr>
      <w:rFonts w:ascii="Arial" w:hAnsi="Arial" w:cs="Arial" w:hint="default"/>
      <w:b/>
      <w:bCs/>
      <w:color w:val="C50000"/>
      <w:sz w:val="23"/>
      <w:szCs w:val="23"/>
    </w:rPr>
  </w:style>
  <w:style w:type="character" w:customStyle="1" w:styleId="eltit1">
    <w:name w:val="eltit1"/>
    <w:rsid w:val="00731DC9"/>
    <w:rPr>
      <w:rFonts w:ascii="Verdana" w:hAnsi="Verdana" w:hint="default"/>
      <w:color w:val="333366"/>
      <w:sz w:val="20"/>
      <w:szCs w:val="20"/>
    </w:rPr>
  </w:style>
  <w:style w:type="character" w:customStyle="1" w:styleId="TeksttreciExact">
    <w:name w:val="Tekst treści Exact"/>
    <w:uiPriority w:val="99"/>
    <w:rsid w:val="00731DC9"/>
    <w:rPr>
      <w:rFonts w:ascii="Arial" w:hAnsi="Arial" w:cs="Arial" w:hint="default"/>
      <w:strike w:val="0"/>
      <w:dstrike w:val="0"/>
      <w:spacing w:val="2"/>
      <w:sz w:val="18"/>
      <w:szCs w:val="18"/>
      <w:u w:val="none"/>
      <w:effect w:val="none"/>
    </w:rPr>
  </w:style>
  <w:style w:type="character" w:customStyle="1" w:styleId="Teksttreci895pt">
    <w:name w:val="Tekst treści (8) + 9.5 pt"/>
    <w:aliases w:val="Bez kursywy"/>
    <w:uiPriority w:val="99"/>
    <w:rsid w:val="00731DC9"/>
    <w:rPr>
      <w:rFonts w:ascii="Arial" w:hAnsi="Arial" w:cs="Arial" w:hint="default"/>
      <w:strike w:val="0"/>
      <w:dstrike w:val="0"/>
      <w:sz w:val="19"/>
      <w:szCs w:val="19"/>
      <w:u w:val="none"/>
      <w:effect w:val="none"/>
    </w:rPr>
  </w:style>
  <w:style w:type="character" w:customStyle="1" w:styleId="Teksttreci21">
    <w:name w:val="Tekst treści2"/>
    <w:uiPriority w:val="99"/>
    <w:rsid w:val="00731DC9"/>
    <w:rPr>
      <w:rFonts w:ascii="Arial" w:hAnsi="Arial" w:cs="Arial"/>
      <w:sz w:val="19"/>
      <w:szCs w:val="19"/>
      <w:u w:val="single"/>
      <w:shd w:val="clear" w:color="auto" w:fill="FFFFFF"/>
    </w:rPr>
  </w:style>
  <w:style w:type="character" w:customStyle="1" w:styleId="normaltextrun">
    <w:name w:val="normaltextrun"/>
    <w:rsid w:val="00731DC9"/>
  </w:style>
  <w:style w:type="character" w:customStyle="1" w:styleId="eop">
    <w:name w:val="eop"/>
    <w:rsid w:val="00731DC9"/>
  </w:style>
  <w:style w:type="character" w:customStyle="1" w:styleId="spellingerror">
    <w:name w:val="spellingerror"/>
    <w:rsid w:val="00731DC9"/>
  </w:style>
  <w:style w:type="character" w:customStyle="1" w:styleId="tabchar">
    <w:name w:val="tabchar"/>
    <w:rsid w:val="00731DC9"/>
  </w:style>
  <w:style w:type="character" w:customStyle="1" w:styleId="scxw230075994">
    <w:name w:val="scxw230075994"/>
    <w:rsid w:val="00731DC9"/>
  </w:style>
  <w:style w:type="character" w:customStyle="1" w:styleId="contextualspellingandgrammarerror">
    <w:name w:val="contextualspellingandgrammarerror"/>
    <w:rsid w:val="00731DC9"/>
  </w:style>
  <w:style w:type="table" w:styleId="Tabelasiatki6kolorowaakcent5">
    <w:name w:val="Grid Table 6 Colorful Accent 5"/>
    <w:basedOn w:val="Standardowy"/>
    <w:uiPriority w:val="51"/>
    <w:rsid w:val="00731DC9"/>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elalisty4akcent5">
    <w:name w:val="List Table 4 Accent 5"/>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4">
    <w:name w:val="Tabela - Siatka4"/>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31DC9"/>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
    <w:name w:val="Tabela siatki 5 — ciemna — akcent 31"/>
    <w:basedOn w:val="Standardowy"/>
    <w:uiPriority w:val="50"/>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Siatka3">
    <w:name w:val="Tabela - Siatka3"/>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51">
    <w:name w:val="Tabela listy 4 — akcent 51"/>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i6kolorowaakcent51">
    <w:name w:val="Tabela siatki 6 — kolorowa — akcent 51"/>
    <w:basedOn w:val="Standardowy"/>
    <w:uiPriority w:val="51"/>
    <w:rsid w:val="00731DC9"/>
    <w:pPr>
      <w:spacing w:after="0" w:line="240" w:lineRule="auto"/>
    </w:pPr>
    <w:rPr>
      <w:rFonts w:ascii="Calibri" w:eastAsia="Calibri" w:hAnsi="Calibri" w:cs="Times New Roman"/>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a6">
    <w:name w:val="Tabela - Siatka6"/>
    <w:basedOn w:val="Standardowy"/>
    <w:uiPriority w:val="5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731DC9"/>
    <w:pPr>
      <w:spacing w:after="0" w:line="360" w:lineRule="auto"/>
      <w:ind w:left="357"/>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elikatne">
    <w:name w:val="Subtle Reference"/>
    <w:uiPriority w:val="31"/>
    <w:qFormat/>
    <w:rsid w:val="00885499"/>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76998-84F6-43C7-A38C-E575F390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2042</Words>
  <Characters>12258</Characters>
  <Application>Microsoft Office Word</Application>
  <DocSecurity>0</DocSecurity>
  <Lines>102</Lines>
  <Paragraphs>28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trzecia zmiana pozwolenia Odlewnia Kaw-Met</vt:lpstr>
      <vt:lpstr>        OS-I.7222.72.2.2022.BK						Rzeszów, 2022-07-01</vt:lpstr>
    </vt:vector>
  </TitlesOfParts>
  <Manager/>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trzecia zmiana pozwolenia Odlewnia Kaw-Met</dc:title>
  <dc:subject>pozwolenie zintegrowane</dc:subject>
  <dc:creator>Barbara Król-Cieśla</dc:creator>
  <cp:keywords/>
  <dc:description/>
  <cp:lastModifiedBy>Król-Cieśla Barbara</cp:lastModifiedBy>
  <cp:revision>4</cp:revision>
  <cp:lastPrinted>2021-06-29T12:30:00Z</cp:lastPrinted>
  <dcterms:created xsi:type="dcterms:W3CDTF">2022-08-10T06:30:00Z</dcterms:created>
  <dcterms:modified xsi:type="dcterms:W3CDTF">2022-08-10T06:31:00Z</dcterms:modified>
</cp:coreProperties>
</file>